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58C8D" w14:textId="77E3EB93" w:rsidR="00F1273F" w:rsidRPr="00FC0057" w:rsidRDefault="00F1273F" w:rsidP="00FC0057">
      <w:pPr>
        <w:pStyle w:val="NoSpacing"/>
        <w:jc w:val="center"/>
        <w:rPr>
          <w:rFonts w:asciiTheme="majorHAnsi" w:hAnsiTheme="majorHAnsi" w:cstheme="majorHAnsi"/>
          <w:sz w:val="32"/>
          <w:szCs w:val="32"/>
        </w:rPr>
      </w:pPr>
      <w:r w:rsidRPr="00FC0057">
        <w:rPr>
          <w:rFonts w:asciiTheme="majorHAnsi" w:hAnsiTheme="majorHAnsi" w:cstheme="majorHAnsi"/>
          <w:sz w:val="32"/>
          <w:szCs w:val="32"/>
        </w:rPr>
        <w:t>Capital Area Transit System</w:t>
      </w:r>
    </w:p>
    <w:p w14:paraId="38B790B2" w14:textId="77777777" w:rsidR="00692E87" w:rsidRPr="00FC0057" w:rsidRDefault="00692E87" w:rsidP="00FC0057">
      <w:pPr>
        <w:pStyle w:val="NoSpacing"/>
        <w:rPr>
          <w:rFonts w:asciiTheme="majorHAnsi" w:hAnsiTheme="majorHAnsi" w:cstheme="majorHAnsi"/>
          <w:sz w:val="32"/>
          <w:szCs w:val="32"/>
        </w:rPr>
      </w:pPr>
    </w:p>
    <w:tbl>
      <w:tblPr>
        <w:tblW w:w="5000" w:type="pct"/>
        <w:tblCellSpacing w:w="0" w:type="dxa"/>
        <w:tblCellMar>
          <w:top w:w="50" w:type="dxa"/>
          <w:left w:w="50" w:type="dxa"/>
          <w:bottom w:w="50" w:type="dxa"/>
          <w:right w:w="50" w:type="dxa"/>
        </w:tblCellMar>
        <w:tblLook w:val="04A0" w:firstRow="1" w:lastRow="0" w:firstColumn="1" w:lastColumn="0" w:noHBand="0" w:noVBand="1"/>
      </w:tblPr>
      <w:tblGrid>
        <w:gridCol w:w="6710"/>
        <w:gridCol w:w="2750"/>
      </w:tblGrid>
      <w:tr w:rsidR="00F1273F" w:rsidRPr="00FC0057" w14:paraId="72EC9DF4" w14:textId="77777777" w:rsidTr="00FC0057">
        <w:trPr>
          <w:tblCellSpacing w:w="0" w:type="dxa"/>
        </w:trPr>
        <w:tc>
          <w:tcPr>
            <w:tcW w:w="6710" w:type="dxa"/>
            <w:hideMark/>
          </w:tcPr>
          <w:p w14:paraId="79DEDD58" w14:textId="77777777" w:rsidR="00F1273F" w:rsidRPr="00FC0057" w:rsidRDefault="00F1273F" w:rsidP="00FC0057">
            <w:pPr>
              <w:pStyle w:val="NoSpacing"/>
              <w:rPr>
                <w:rFonts w:asciiTheme="majorHAnsi" w:hAnsiTheme="majorHAnsi" w:cstheme="majorHAnsi"/>
                <w:sz w:val="24"/>
                <w:szCs w:val="24"/>
              </w:rPr>
            </w:pPr>
          </w:p>
        </w:tc>
        <w:tc>
          <w:tcPr>
            <w:tcW w:w="2750" w:type="dxa"/>
            <w:vAlign w:val="center"/>
            <w:hideMark/>
          </w:tcPr>
          <w:p w14:paraId="75DE799E" w14:textId="77777777" w:rsidR="00F1273F" w:rsidRPr="00FC0057" w:rsidRDefault="00F1273F" w:rsidP="00FC0057">
            <w:pPr>
              <w:pStyle w:val="NoSpacing"/>
              <w:rPr>
                <w:rFonts w:asciiTheme="majorHAnsi" w:hAnsiTheme="majorHAnsi" w:cstheme="majorHAnsi"/>
                <w:sz w:val="24"/>
                <w:szCs w:val="24"/>
              </w:rPr>
            </w:pPr>
          </w:p>
        </w:tc>
      </w:tr>
      <w:tr w:rsidR="00F1273F" w:rsidRPr="00FC0057" w14:paraId="529095DF" w14:textId="77777777" w:rsidTr="00FC0057">
        <w:trPr>
          <w:tblCellSpacing w:w="0" w:type="dxa"/>
        </w:trPr>
        <w:tc>
          <w:tcPr>
            <w:tcW w:w="6710" w:type="dxa"/>
            <w:vAlign w:val="center"/>
            <w:hideMark/>
          </w:tcPr>
          <w:p w14:paraId="7A7487B5" w14:textId="482B0A41" w:rsidR="00F1273F" w:rsidRPr="00FC0057" w:rsidRDefault="00F1273F" w:rsidP="00FC0057">
            <w:pPr>
              <w:pStyle w:val="NoSpacing"/>
              <w:rPr>
                <w:rFonts w:asciiTheme="majorHAnsi" w:eastAsia="Times New Roman" w:hAnsiTheme="majorHAnsi" w:cstheme="majorHAnsi"/>
                <w:color w:val="000000"/>
                <w:sz w:val="24"/>
                <w:szCs w:val="24"/>
              </w:rPr>
            </w:pPr>
          </w:p>
        </w:tc>
        <w:tc>
          <w:tcPr>
            <w:tcW w:w="2750" w:type="dxa"/>
            <w:vAlign w:val="center"/>
            <w:hideMark/>
          </w:tcPr>
          <w:p w14:paraId="63872483" w14:textId="55AF7BBE" w:rsidR="00F1273F" w:rsidRPr="00FC0057" w:rsidRDefault="00F1273F" w:rsidP="00FC0057">
            <w:pPr>
              <w:pStyle w:val="NoSpacing"/>
              <w:rPr>
                <w:rFonts w:asciiTheme="majorHAnsi" w:eastAsia="Times New Roman" w:hAnsiTheme="majorHAnsi" w:cstheme="majorHAnsi"/>
                <w:color w:val="000000"/>
                <w:sz w:val="24"/>
                <w:szCs w:val="24"/>
              </w:rPr>
            </w:pPr>
          </w:p>
        </w:tc>
      </w:tr>
      <w:tr w:rsidR="00975F24" w:rsidRPr="00FC0057" w14:paraId="474441B1" w14:textId="77777777" w:rsidTr="00AC5512">
        <w:trPr>
          <w:tblCellSpacing w:w="0" w:type="dxa"/>
        </w:trPr>
        <w:tc>
          <w:tcPr>
            <w:tcW w:w="6710" w:type="dxa"/>
            <w:vAlign w:val="center"/>
            <w:hideMark/>
          </w:tcPr>
          <w:p w14:paraId="72B76495" w14:textId="77777777" w:rsidR="00975F24" w:rsidRPr="00FC0057" w:rsidRDefault="00975F24" w:rsidP="00AC5512">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sz w:val="28"/>
                <w:szCs w:val="28"/>
              </w:rPr>
              <w:t>POSITION:</w:t>
            </w:r>
          </w:p>
        </w:tc>
        <w:tc>
          <w:tcPr>
            <w:tcW w:w="2750" w:type="dxa"/>
            <w:vAlign w:val="center"/>
          </w:tcPr>
          <w:p w14:paraId="009AA1F7" w14:textId="77777777" w:rsidR="00975F24" w:rsidRPr="00FC0057" w:rsidRDefault="00975F24" w:rsidP="00AC5512">
            <w:pPr>
              <w:pStyle w:val="NoSpacing"/>
              <w:rPr>
                <w:rFonts w:asciiTheme="majorHAnsi" w:eastAsia="Times New Roman" w:hAnsiTheme="majorHAnsi" w:cstheme="majorHAnsi"/>
                <w:color w:val="000000"/>
                <w:sz w:val="28"/>
                <w:szCs w:val="28"/>
              </w:rPr>
            </w:pPr>
            <w:r>
              <w:t>CHIEF FINANCIAL OFFICER</w:t>
            </w:r>
          </w:p>
        </w:tc>
      </w:tr>
      <w:tr w:rsidR="00975F24" w:rsidRPr="00FC0057" w14:paraId="5A5AD958" w14:textId="77777777" w:rsidTr="00AC5512">
        <w:trPr>
          <w:tblCellSpacing w:w="0" w:type="dxa"/>
        </w:trPr>
        <w:tc>
          <w:tcPr>
            <w:tcW w:w="6710" w:type="dxa"/>
            <w:vAlign w:val="center"/>
            <w:hideMark/>
          </w:tcPr>
          <w:p w14:paraId="20990FA7" w14:textId="77777777" w:rsidR="00975F24" w:rsidRPr="00FC0057" w:rsidRDefault="00975F24" w:rsidP="00AC5512">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sz w:val="28"/>
                <w:szCs w:val="28"/>
              </w:rPr>
              <w:t xml:space="preserve">OPENING DATE: </w:t>
            </w:r>
          </w:p>
        </w:tc>
        <w:tc>
          <w:tcPr>
            <w:tcW w:w="2750" w:type="dxa"/>
            <w:vAlign w:val="center"/>
            <w:hideMark/>
          </w:tcPr>
          <w:p w14:paraId="2AFA2B46" w14:textId="77777777" w:rsidR="00975F24" w:rsidRPr="00FC0057" w:rsidRDefault="00975F24" w:rsidP="00AC5512">
            <w:pPr>
              <w:pStyle w:val="NoSpacing"/>
              <w:rPr>
                <w:rFonts w:asciiTheme="majorHAnsi" w:eastAsia="MS Mincho"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Tuesday, Aug 30, 2022</w:t>
            </w:r>
          </w:p>
        </w:tc>
      </w:tr>
      <w:tr w:rsidR="00975F24" w:rsidRPr="00FC0057" w14:paraId="682804AE" w14:textId="77777777" w:rsidTr="00AC5512">
        <w:trPr>
          <w:tblCellSpacing w:w="0" w:type="dxa"/>
        </w:trPr>
        <w:tc>
          <w:tcPr>
            <w:tcW w:w="6710" w:type="dxa"/>
            <w:vAlign w:val="center"/>
            <w:hideMark/>
          </w:tcPr>
          <w:p w14:paraId="6A50F8A8" w14:textId="77777777" w:rsidR="00975F24" w:rsidRPr="00FC0057" w:rsidRDefault="00975F24" w:rsidP="00AC5512">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sz w:val="28"/>
                <w:szCs w:val="28"/>
              </w:rPr>
              <w:t xml:space="preserve">CLOSING DATE: </w:t>
            </w:r>
          </w:p>
        </w:tc>
        <w:tc>
          <w:tcPr>
            <w:tcW w:w="2750" w:type="dxa"/>
            <w:vAlign w:val="center"/>
            <w:hideMark/>
          </w:tcPr>
          <w:p w14:paraId="3F603041" w14:textId="77777777" w:rsidR="00975F24" w:rsidRPr="00FC0057" w:rsidRDefault="00975F24" w:rsidP="00AC5512">
            <w:pPr>
              <w:pStyle w:val="NoSpacing"/>
              <w:rPr>
                <w:rFonts w:asciiTheme="majorHAnsi" w:eastAsia="MS Mincho"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Tuesday, Sep 13, 2022</w:t>
            </w:r>
          </w:p>
        </w:tc>
      </w:tr>
      <w:tr w:rsidR="00975F24" w:rsidRPr="00FC0057" w14:paraId="630E3CDB" w14:textId="77777777" w:rsidTr="00AC5512">
        <w:trPr>
          <w:trHeight w:val="1012"/>
          <w:tblCellSpacing w:w="0" w:type="dxa"/>
        </w:trPr>
        <w:tc>
          <w:tcPr>
            <w:tcW w:w="6710" w:type="dxa"/>
            <w:vAlign w:val="center"/>
            <w:hideMark/>
          </w:tcPr>
          <w:p w14:paraId="62486399" w14:textId="77777777" w:rsidR="00975F24" w:rsidRPr="00FC0057" w:rsidRDefault="00975F24" w:rsidP="00AC5512">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sz w:val="28"/>
                <w:szCs w:val="28"/>
              </w:rPr>
              <w:t xml:space="preserve">RECRUITMENT TYPE: </w:t>
            </w:r>
          </w:p>
        </w:tc>
        <w:tc>
          <w:tcPr>
            <w:tcW w:w="2750" w:type="dxa"/>
            <w:vAlign w:val="center"/>
            <w:hideMark/>
          </w:tcPr>
          <w:p w14:paraId="0E21BD00" w14:textId="77777777" w:rsidR="00975F24" w:rsidRPr="00FC0057" w:rsidRDefault="00975F24" w:rsidP="00AC5512">
            <w:pPr>
              <w:pStyle w:val="NoSpacing"/>
              <w:rPr>
                <w:rFonts w:asciiTheme="majorHAnsi" w:eastAsia="Times New Roman" w:hAnsiTheme="majorHAnsi" w:cstheme="majorHAnsi"/>
                <w:color w:val="000000"/>
                <w:sz w:val="28"/>
                <w:szCs w:val="28"/>
              </w:rPr>
            </w:pPr>
          </w:p>
          <w:p w14:paraId="3F5C695D" w14:textId="77777777" w:rsidR="00975F24" w:rsidRPr="00FC0057" w:rsidRDefault="00975F24" w:rsidP="00AC5512">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themeColor="text1"/>
                <w:sz w:val="28"/>
                <w:szCs w:val="28"/>
              </w:rPr>
              <w:t>Internal/External</w:t>
            </w:r>
          </w:p>
          <w:p w14:paraId="5742EFBF" w14:textId="77777777" w:rsidR="00975F24" w:rsidRPr="00FC0057" w:rsidRDefault="00975F24" w:rsidP="00AC5512">
            <w:pPr>
              <w:pStyle w:val="NoSpacing"/>
              <w:rPr>
                <w:rFonts w:asciiTheme="majorHAnsi" w:eastAsia="Times New Roman" w:hAnsiTheme="majorHAnsi" w:cstheme="majorHAnsi"/>
                <w:color w:val="000000"/>
                <w:sz w:val="28"/>
                <w:szCs w:val="28"/>
              </w:rPr>
            </w:pPr>
          </w:p>
          <w:p w14:paraId="3DF45FDB" w14:textId="77777777" w:rsidR="00975F24" w:rsidRPr="00FC0057" w:rsidRDefault="00975F24" w:rsidP="00AC5512">
            <w:pPr>
              <w:pStyle w:val="NoSpacing"/>
              <w:rPr>
                <w:rFonts w:asciiTheme="majorHAnsi" w:eastAsia="Times New Roman" w:hAnsiTheme="majorHAnsi" w:cstheme="majorHAnsi"/>
                <w:color w:val="000000"/>
                <w:sz w:val="28"/>
                <w:szCs w:val="28"/>
              </w:rPr>
            </w:pPr>
          </w:p>
        </w:tc>
      </w:tr>
    </w:tbl>
    <w:p w14:paraId="4ACB4232" w14:textId="77777777" w:rsidR="00975F24" w:rsidRDefault="00975F24" w:rsidP="00975F24">
      <w:pPr>
        <w:spacing w:after="200"/>
        <w:rPr>
          <w:rFonts w:asciiTheme="majorHAnsi" w:eastAsia="Calibri" w:hAnsiTheme="majorHAnsi" w:cstheme="majorHAnsi"/>
          <w:caps w:val="0"/>
          <w:sz w:val="32"/>
          <w:szCs w:val="32"/>
        </w:rPr>
      </w:pPr>
      <w:bookmarkStart w:id="0" w:name="_GoBack"/>
      <w:bookmarkEnd w:id="0"/>
    </w:p>
    <w:p w14:paraId="3CF4F197" w14:textId="7206EC98" w:rsidR="00FB01D9" w:rsidRPr="00FC0057" w:rsidRDefault="00836CD0" w:rsidP="00FC0057">
      <w:pPr>
        <w:spacing w:after="200"/>
        <w:ind w:left="2160" w:firstLine="720"/>
        <w:rPr>
          <w:rFonts w:asciiTheme="majorHAnsi" w:eastAsia="Calibri" w:hAnsiTheme="majorHAnsi" w:cstheme="majorHAnsi"/>
          <w:caps w:val="0"/>
          <w:sz w:val="32"/>
          <w:szCs w:val="32"/>
        </w:rPr>
      </w:pPr>
      <w:r>
        <w:rPr>
          <w:rFonts w:asciiTheme="majorHAnsi" w:eastAsia="Calibri" w:hAnsiTheme="majorHAnsi" w:cstheme="majorHAnsi"/>
          <w:caps w:val="0"/>
          <w:sz w:val="32"/>
          <w:szCs w:val="32"/>
        </w:rPr>
        <w:t>CHIEF FINANCIAL OFFICER</w:t>
      </w:r>
    </w:p>
    <w:p w14:paraId="3D219FF5" w14:textId="77777777" w:rsidR="00E43229" w:rsidRDefault="00E43229" w:rsidP="00CC3AA9">
      <w:pPr>
        <w:pStyle w:val="Heading1"/>
        <w:rPr>
          <w:b/>
        </w:rPr>
      </w:pPr>
      <w:r w:rsidRPr="00CC3AA9">
        <w:rPr>
          <w:b/>
        </w:rPr>
        <w:t>Position Overview</w:t>
      </w:r>
    </w:p>
    <w:p w14:paraId="7C9C0D70" w14:textId="3147BB99" w:rsidR="00836CD0" w:rsidRPr="00836CD0" w:rsidRDefault="00836CD0" w:rsidP="00836CD0">
      <w:pPr>
        <w:spacing w:after="160" w:line="259" w:lineRule="auto"/>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 xml:space="preserve">As a deputy director level position, </w:t>
      </w:r>
      <w:r w:rsidR="005E24AE">
        <w:rPr>
          <w:rFonts w:ascii="Calibri" w:eastAsia="Calibri" w:hAnsi="Calibri" w:cs="Times New Roman"/>
          <w:b w:val="0"/>
          <w:caps w:val="0"/>
          <w:sz w:val="22"/>
          <w:szCs w:val="22"/>
        </w:rPr>
        <w:t xml:space="preserve">the CFO will </w:t>
      </w:r>
      <w:r w:rsidRPr="00836CD0">
        <w:rPr>
          <w:rFonts w:ascii="Calibri" w:eastAsia="Calibri" w:hAnsi="Calibri" w:cs="Times New Roman"/>
          <w:b w:val="0"/>
          <w:caps w:val="0"/>
          <w:sz w:val="22"/>
          <w:szCs w:val="22"/>
        </w:rPr>
        <w:t>exercise professional, administrative and supervisory r</w:t>
      </w:r>
      <w:r w:rsidR="005E24AE">
        <w:rPr>
          <w:rFonts w:ascii="Calibri" w:eastAsia="Calibri" w:hAnsi="Calibri" w:cs="Times New Roman"/>
          <w:b w:val="0"/>
          <w:caps w:val="0"/>
          <w:sz w:val="22"/>
          <w:szCs w:val="22"/>
        </w:rPr>
        <w:t>esponsibilities in directing the</w:t>
      </w:r>
      <w:r w:rsidRPr="00836CD0">
        <w:rPr>
          <w:rFonts w:ascii="Calibri" w:eastAsia="Calibri" w:hAnsi="Calibri" w:cs="Times New Roman"/>
          <w:b w:val="0"/>
          <w:caps w:val="0"/>
          <w:sz w:val="22"/>
          <w:szCs w:val="22"/>
        </w:rPr>
        <w:t xml:space="preserve"> operations of the Finance Division and providing strategic finance gu</w:t>
      </w:r>
      <w:r w:rsidR="005E24AE">
        <w:rPr>
          <w:rFonts w:ascii="Calibri" w:eastAsia="Calibri" w:hAnsi="Calibri" w:cs="Times New Roman"/>
          <w:b w:val="0"/>
          <w:caps w:val="0"/>
          <w:sz w:val="22"/>
          <w:szCs w:val="22"/>
        </w:rPr>
        <w:t>idance to the t</w:t>
      </w:r>
      <w:r w:rsidRPr="00836CD0">
        <w:rPr>
          <w:rFonts w:ascii="Calibri" w:eastAsia="Calibri" w:hAnsi="Calibri" w:cs="Times New Roman"/>
          <w:b w:val="0"/>
          <w:caps w:val="0"/>
          <w:sz w:val="22"/>
          <w:szCs w:val="22"/>
        </w:rPr>
        <w:t>ransit</w:t>
      </w:r>
      <w:r w:rsidR="005E24AE">
        <w:rPr>
          <w:rFonts w:ascii="Calibri" w:eastAsia="Calibri" w:hAnsi="Calibri" w:cs="Times New Roman"/>
          <w:b w:val="0"/>
          <w:caps w:val="0"/>
          <w:sz w:val="22"/>
          <w:szCs w:val="22"/>
        </w:rPr>
        <w:t xml:space="preserve"> agency</w:t>
      </w:r>
      <w:r w:rsidRPr="00836CD0">
        <w:rPr>
          <w:rFonts w:ascii="Calibri" w:eastAsia="Calibri" w:hAnsi="Calibri" w:cs="Times New Roman"/>
          <w:b w:val="0"/>
          <w:caps w:val="0"/>
          <w:sz w:val="22"/>
          <w:szCs w:val="22"/>
        </w:rPr>
        <w:t>. Duties vary widely and encompass all aspects of governmental finan</w:t>
      </w:r>
      <w:r w:rsidR="005E24AE">
        <w:rPr>
          <w:rFonts w:ascii="Calibri" w:eastAsia="Calibri" w:hAnsi="Calibri" w:cs="Times New Roman"/>
          <w:b w:val="0"/>
          <w:caps w:val="0"/>
          <w:sz w:val="22"/>
          <w:szCs w:val="22"/>
        </w:rPr>
        <w:t>ce, accounting, and budgeting. The CFO also s</w:t>
      </w:r>
      <w:r w:rsidRPr="00836CD0">
        <w:rPr>
          <w:rFonts w:ascii="Calibri" w:eastAsia="Calibri" w:hAnsi="Calibri" w:cs="Times New Roman"/>
          <w:b w:val="0"/>
          <w:caps w:val="0"/>
          <w:sz w:val="22"/>
          <w:szCs w:val="22"/>
        </w:rPr>
        <w:t xml:space="preserve">erves as a member of the Administrative Services Department management team. </w:t>
      </w:r>
    </w:p>
    <w:p w14:paraId="55537D64" w14:textId="30B671C0" w:rsidR="00836CD0" w:rsidRPr="00836CD0" w:rsidRDefault="00836CD0" w:rsidP="00836CD0">
      <w:r w:rsidRPr="00836CD0">
        <w:rPr>
          <w:rFonts w:ascii="Calibri" w:eastAsia="Calibri" w:hAnsi="Calibri" w:cs="Times New Roman"/>
          <w:b w:val="0"/>
          <w:caps w:val="0"/>
          <w:sz w:val="22"/>
          <w:szCs w:val="22"/>
        </w:rPr>
        <w:t>Plan</w:t>
      </w:r>
      <w:r w:rsidR="005E24AE">
        <w:rPr>
          <w:rFonts w:ascii="Calibri" w:eastAsia="Calibri" w:hAnsi="Calibri" w:cs="Times New Roman"/>
          <w:b w:val="0"/>
          <w:caps w:val="0"/>
          <w:sz w:val="22"/>
          <w:szCs w:val="22"/>
        </w:rPr>
        <w:t>s</w:t>
      </w:r>
      <w:r w:rsidRPr="00836CD0">
        <w:rPr>
          <w:rFonts w:ascii="Calibri" w:eastAsia="Calibri" w:hAnsi="Calibri" w:cs="Times New Roman"/>
          <w:b w:val="0"/>
          <w:caps w:val="0"/>
          <w:sz w:val="22"/>
          <w:szCs w:val="22"/>
        </w:rPr>
        <w:t>, organizes, and directs the major programs and activities of the transit</w:t>
      </w:r>
      <w:r w:rsidR="005E24AE">
        <w:rPr>
          <w:rFonts w:ascii="Calibri" w:eastAsia="Calibri" w:hAnsi="Calibri" w:cs="Times New Roman"/>
          <w:b w:val="0"/>
          <w:caps w:val="0"/>
          <w:sz w:val="22"/>
          <w:szCs w:val="22"/>
        </w:rPr>
        <w:t xml:space="preserve"> agency</w:t>
      </w:r>
      <w:r w:rsidRPr="00836CD0">
        <w:rPr>
          <w:rFonts w:ascii="Calibri" w:eastAsia="Calibri" w:hAnsi="Calibri" w:cs="Times New Roman"/>
          <w:b w:val="0"/>
          <w:caps w:val="0"/>
          <w:sz w:val="22"/>
          <w:szCs w:val="22"/>
        </w:rPr>
        <w:t>’s Finance Division including financial operations (financial accounting and reports, payroll, grant accounting, accounts payable and receivable, cash receipting, capital assets, and budget development  and administrative and financial planning including developing short-and-long range plans.</w:t>
      </w:r>
    </w:p>
    <w:p w14:paraId="50262514" w14:textId="0848A3CB" w:rsidR="00CC3AA9" w:rsidRDefault="00CC3AA9" w:rsidP="00CC3AA9">
      <w:pPr>
        <w:pStyle w:val="Heading1"/>
        <w:rPr>
          <w:b/>
        </w:rPr>
      </w:pPr>
      <w:r w:rsidRPr="00CC3AA9">
        <w:rPr>
          <w:b/>
        </w:rPr>
        <w:t>Essential functions</w:t>
      </w:r>
    </w:p>
    <w:p w14:paraId="466326D8" w14:textId="77777777" w:rsidR="00836CD0" w:rsidRPr="00836CD0" w:rsidRDefault="00836CD0" w:rsidP="00836CD0">
      <w:pPr>
        <w:numPr>
          <w:ilvl w:val="0"/>
          <w:numId w:val="19"/>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Supervises, leads, and mentors staff to include: prioritizing and assigning work: providing assignment oversight, conducting performance evaluation; ensuring staff training and development opportunities; ensuring that employees follow policies and procedures: and, making hiring, termination, and disciplinary decision and recommendations. Leads Finance team in developing and maintain high levels of customer service, professionalism, individual skills, and effective team approach to work</w:t>
      </w:r>
    </w:p>
    <w:p w14:paraId="64D5FA8B" w14:textId="77777777" w:rsidR="00836CD0" w:rsidRPr="00836CD0" w:rsidRDefault="00836CD0" w:rsidP="00836CD0">
      <w:pPr>
        <w:numPr>
          <w:ilvl w:val="0"/>
          <w:numId w:val="19"/>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lastRenderedPageBreak/>
        <w:t>Train the finance and Procurement Division and other staff on raising awareness and knowledge of financial management policies and procedures and required internal controls procedures</w:t>
      </w:r>
    </w:p>
    <w:p w14:paraId="7FF98AAC" w14:textId="77777777" w:rsidR="00836CD0" w:rsidRPr="00836CD0" w:rsidRDefault="00836CD0" w:rsidP="00836CD0">
      <w:pPr>
        <w:numPr>
          <w:ilvl w:val="0"/>
          <w:numId w:val="19"/>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 xml:space="preserve">Plan, manages, review, and evaluate contracts and procurement activities, monitors procedures and ensure purchasing and contracting activities are in compliance with state, federal regulations, and agency policies and procedures. </w:t>
      </w:r>
    </w:p>
    <w:p w14:paraId="2349E312" w14:textId="77777777" w:rsidR="00836CD0" w:rsidRPr="00836CD0" w:rsidRDefault="00836CD0" w:rsidP="00836CD0">
      <w:pPr>
        <w:numPr>
          <w:ilvl w:val="0"/>
          <w:numId w:val="19"/>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 xml:space="preserve">Oversee the supervision of staff, which includes work allocation, training, and problem resolution, evaluates performance and make recommendations for personnel actions, motivates and trains employees to achieve peak productivity and performance. </w:t>
      </w:r>
    </w:p>
    <w:p w14:paraId="6498E34F" w14:textId="77777777" w:rsidR="00836CD0" w:rsidRPr="00836CD0" w:rsidRDefault="00836CD0" w:rsidP="00836CD0">
      <w:pPr>
        <w:numPr>
          <w:ilvl w:val="0"/>
          <w:numId w:val="19"/>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Plans organizes, directs and control the Agency’s financial accounting activities; balance revenues, expenditures and debt issuance; provide financial analysis, audit and guidance; assures adequate interval controls, accurate record keeping and timely reporting in compliance with established laws, codes regulation and polices.</w:t>
      </w:r>
    </w:p>
    <w:p w14:paraId="58552943" w14:textId="77777777" w:rsidR="00836CD0" w:rsidRPr="00836CD0" w:rsidRDefault="00836CD0" w:rsidP="00836CD0">
      <w:pPr>
        <w:numPr>
          <w:ilvl w:val="0"/>
          <w:numId w:val="18"/>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Develops, analyzes, and implements financial and procedures, including reserve polices, in order to ensure long-term fiscal viability and accountability. Provides input and assist in the development strategic plans. Assist with the preparation and review of cash flow forecasts, revenue estimates, and projections.</w:t>
      </w:r>
    </w:p>
    <w:p w14:paraId="561CC7D4" w14:textId="77777777" w:rsidR="00836CD0" w:rsidRPr="00836CD0" w:rsidRDefault="00836CD0" w:rsidP="00836CD0">
      <w:pPr>
        <w:numPr>
          <w:ilvl w:val="0"/>
          <w:numId w:val="18"/>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Ensures accounting processes are carried out in conformance with standards set by Governmental Accounting Standards Board (GASB) and in compliance with Generally Accepted Accounting Principles (GAAP) and guidance from the State Auditor’s Office (SAO) and the Federal Transit Administration (FTA).</w:t>
      </w:r>
    </w:p>
    <w:p w14:paraId="292AFDB6" w14:textId="77777777" w:rsidR="00836CD0" w:rsidRPr="00836CD0" w:rsidRDefault="00836CD0" w:rsidP="00836CD0">
      <w:pPr>
        <w:numPr>
          <w:ilvl w:val="0"/>
          <w:numId w:val="18"/>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 xml:space="preserve">Works with agency leaders and stakeholders to identify areas for greater financial efficiency across the agency. </w:t>
      </w:r>
    </w:p>
    <w:p w14:paraId="715405F5" w14:textId="77777777" w:rsidR="00836CD0" w:rsidRPr="00836CD0" w:rsidRDefault="00836CD0" w:rsidP="00836CD0">
      <w:pPr>
        <w:numPr>
          <w:ilvl w:val="0"/>
          <w:numId w:val="18"/>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Attend Board meetings and any other meetings as outlined and directed by the CEO.</w:t>
      </w:r>
    </w:p>
    <w:p w14:paraId="3F7575D9" w14:textId="77777777" w:rsidR="00836CD0" w:rsidRPr="00836CD0" w:rsidRDefault="00836CD0" w:rsidP="00836CD0">
      <w:pPr>
        <w:numPr>
          <w:ilvl w:val="0"/>
          <w:numId w:val="21"/>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Directs, administers, and formulates policies for complex employee pension, retirement and benefits plans. Provides primary leadership to ensure to ensure compliance with State and federal laws and regulations. Chairs the Agency’s Pension Management Committee. Performs day-to-day administration of the Agency’s deferred compensation plans, including distribution requests, Qualifies Domestic Relations Orders, loan processing, etc.</w:t>
      </w:r>
    </w:p>
    <w:p w14:paraId="1836EA9D" w14:textId="77777777" w:rsidR="00836CD0" w:rsidRPr="00836CD0" w:rsidRDefault="00836CD0" w:rsidP="00836CD0">
      <w:pPr>
        <w:numPr>
          <w:ilvl w:val="0"/>
          <w:numId w:val="21"/>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Oversees, coordinates, and participates in the preparation of the Annual Financial report and audit; collaborates with staff to ensure timely completion. Coordinates external audits and serve as the audit liaison. Reviews audit recommendations and implements appropriate corrective action as necessary.</w:t>
      </w:r>
    </w:p>
    <w:p w14:paraId="0DD34847" w14:textId="77777777" w:rsidR="00836CD0" w:rsidRP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Oversees, coordinates, and participates in the preparation of the annual National Transit Database (NTD) report; collaborates with staff to ensure timely completion.</w:t>
      </w:r>
    </w:p>
    <w:p w14:paraId="7D888AF4" w14:textId="77777777" w:rsidR="00836CD0" w:rsidRP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Oversees, coordinates, and prepares the annual Operating and Capital Budgets for the Transit.</w:t>
      </w:r>
    </w:p>
    <w:p w14:paraId="7A47B78F" w14:textId="77777777" w:rsidR="00836CD0" w:rsidRP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Advises the General Manger, department Directors, and the Transit Authority regarding the budget preparation process, consequences of fiscal alternatives, and present and recommends fiscal options.</w:t>
      </w:r>
    </w:p>
    <w:p w14:paraId="2C59F1FF" w14:textId="77777777" w:rsidR="00836CD0" w:rsidRP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lastRenderedPageBreak/>
        <w:t>Prepares clear, concise, and timely financial reports to management for decision-making purpose.</w:t>
      </w:r>
    </w:p>
    <w:p w14:paraId="11A57FA8" w14:textId="77777777" w:rsidR="00836CD0" w:rsidRP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Develops, maintains, and implements effective internal controls to safeguard Transit assets.</w:t>
      </w:r>
    </w:p>
    <w:p w14:paraId="151F1677" w14:textId="77777777" w:rsidR="00836CD0" w:rsidRP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Develops, reviews, and approves Division policies, procedures, and plans; formulates, recommends, and implements Division priorities, goals, and objectives, continually monitors, evaluates, and implements process improvement within the Division.</w:t>
      </w:r>
    </w:p>
    <w:p w14:paraId="64ADA32D" w14:textId="77777777" w:rsidR="00836CD0" w:rsidRP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Attends chairs and conducts a variety of meetings with the Agency and outside entities; serves on committees as requested; represents the Agency and make oral presentations at meeting, conferences and other events. Actively participates in the Washington State Transit Insurance Pool.</w:t>
      </w:r>
    </w:p>
    <w:p w14:paraId="1CDCF178" w14:textId="77777777" w:rsid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Performs other duties of a similar nature or level.</w:t>
      </w:r>
    </w:p>
    <w:p w14:paraId="110003A4" w14:textId="63285B50" w:rsidR="00836CD0" w:rsidRPr="00836CD0" w:rsidRDefault="00836CD0" w:rsidP="00836CD0">
      <w:pPr>
        <w:numPr>
          <w:ilvl w:val="0"/>
          <w:numId w:val="20"/>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Must meet regular time and attendance standards.</w:t>
      </w:r>
    </w:p>
    <w:p w14:paraId="189148A4" w14:textId="45D00D13" w:rsidR="00836CD0" w:rsidRDefault="00836CD0" w:rsidP="00836CD0">
      <w:pPr>
        <w:spacing w:after="160" w:line="259" w:lineRule="auto"/>
        <w:rPr>
          <w:rFonts w:ascii="Calibri" w:eastAsia="Calibri" w:hAnsi="Calibri" w:cs="Times New Roman"/>
          <w:caps w:val="0"/>
          <w:sz w:val="24"/>
          <w:szCs w:val="24"/>
        </w:rPr>
      </w:pPr>
      <w:r w:rsidRPr="00836CD0">
        <w:rPr>
          <w:rFonts w:ascii="Calibri" w:eastAsia="Calibri" w:hAnsi="Calibri" w:cs="Times New Roman"/>
          <w:caps w:val="0"/>
          <w:sz w:val="24"/>
          <w:szCs w:val="24"/>
        </w:rPr>
        <w:t>Knowledge</w:t>
      </w:r>
    </w:p>
    <w:p w14:paraId="434D1411"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Generally Accept Accounting Principle (GAAP)</w:t>
      </w:r>
    </w:p>
    <w:p w14:paraId="7F07BBD8"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Governmental Accounting Standards Board (GASB)</w:t>
      </w:r>
    </w:p>
    <w:p w14:paraId="66BE4E58"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State Auditor’s Office “Budgeting, Accounting and Reporting System” (BARS)</w:t>
      </w:r>
    </w:p>
    <w:p w14:paraId="2DD06FFE"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National Transit Database (NTD)Uniform System of Accounts (USOA)</w:t>
      </w:r>
    </w:p>
    <w:p w14:paraId="30653DF0"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Federal and State laws, rules regulations, and statutes related to public transportation</w:t>
      </w:r>
    </w:p>
    <w:p w14:paraId="3705F1C9"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Risk management principles and practices</w:t>
      </w:r>
    </w:p>
    <w:p w14:paraId="7A197E70"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Contract development practices and administrative requirements, including union contracts and labor agreements</w:t>
      </w:r>
    </w:p>
    <w:p w14:paraId="3F148766"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Financial management principles and practices</w:t>
      </w:r>
    </w:p>
    <w:p w14:paraId="119B1F83"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Mathematical concepts</w:t>
      </w:r>
    </w:p>
    <w:p w14:paraId="071494B3"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Budgeting principles and practices</w:t>
      </w:r>
    </w:p>
    <w:p w14:paraId="3B993BAB"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Deferred compensation plan rules and regulation</w:t>
      </w:r>
    </w:p>
    <w:p w14:paraId="0092E225"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Theory and practice of governmental accounting</w:t>
      </w:r>
    </w:p>
    <w:p w14:paraId="22F8E314" w14:textId="77777777" w:rsidR="00836CD0" w:rsidRPr="00836CD0" w:rsidRDefault="00836CD0" w:rsidP="00836CD0">
      <w:pPr>
        <w:numPr>
          <w:ilvl w:val="0"/>
          <w:numId w:val="14"/>
        </w:numPr>
        <w:spacing w:after="160" w:line="259" w:lineRule="auto"/>
        <w:contextualSpacing/>
        <w:rPr>
          <w:rFonts w:ascii="Calibri" w:eastAsia="Calibri" w:hAnsi="Calibri" w:cs="Times New Roman"/>
          <w:caps w:val="0"/>
          <w:sz w:val="24"/>
          <w:szCs w:val="24"/>
        </w:rPr>
      </w:pPr>
      <w:r w:rsidRPr="00836CD0">
        <w:rPr>
          <w:rFonts w:ascii="Calibri" w:eastAsia="Calibri" w:hAnsi="Calibri" w:cs="Times New Roman"/>
          <w:b w:val="0"/>
          <w:caps w:val="0"/>
          <w:sz w:val="22"/>
          <w:szCs w:val="22"/>
        </w:rPr>
        <w:t>Financial forecasting</w:t>
      </w:r>
    </w:p>
    <w:p w14:paraId="5BE03AC2" w14:textId="412C4DA2" w:rsidR="00836CD0" w:rsidRPr="00836CD0" w:rsidRDefault="00836CD0" w:rsidP="00836CD0">
      <w:pPr>
        <w:numPr>
          <w:ilvl w:val="0"/>
          <w:numId w:val="14"/>
        </w:numPr>
        <w:spacing w:after="160" w:line="259" w:lineRule="auto"/>
        <w:contextualSpacing/>
        <w:rPr>
          <w:rFonts w:ascii="Calibri" w:eastAsia="Calibri" w:hAnsi="Calibri" w:cs="Times New Roman"/>
          <w:caps w:val="0"/>
          <w:sz w:val="24"/>
          <w:szCs w:val="24"/>
        </w:rPr>
      </w:pPr>
      <w:r w:rsidRPr="00836CD0">
        <w:rPr>
          <w:rFonts w:ascii="Calibri" w:eastAsia="Calibri" w:hAnsi="Calibri" w:cs="Times New Roman"/>
          <w:b w:val="0"/>
          <w:caps w:val="0"/>
          <w:sz w:val="22"/>
          <w:szCs w:val="22"/>
        </w:rPr>
        <w:t>Principles and practices of effective leadership, management, and supervision.</w:t>
      </w:r>
    </w:p>
    <w:p w14:paraId="5BAB11BF" w14:textId="77777777" w:rsidR="00836CD0" w:rsidRDefault="00836CD0" w:rsidP="00836CD0">
      <w:pPr>
        <w:spacing w:after="160" w:line="259" w:lineRule="auto"/>
        <w:contextualSpacing/>
        <w:rPr>
          <w:rFonts w:ascii="Calibri" w:eastAsia="Calibri" w:hAnsi="Calibri" w:cs="Times New Roman"/>
          <w:b w:val="0"/>
          <w:caps w:val="0"/>
          <w:sz w:val="22"/>
          <w:szCs w:val="22"/>
        </w:rPr>
      </w:pPr>
    </w:p>
    <w:p w14:paraId="4CD4BAAE" w14:textId="36615217" w:rsidR="00836CD0" w:rsidRDefault="00836CD0" w:rsidP="00836CD0">
      <w:pPr>
        <w:spacing w:after="160" w:line="259" w:lineRule="auto"/>
        <w:contextualSpacing/>
        <w:rPr>
          <w:rFonts w:ascii="Calibri" w:eastAsia="Calibri" w:hAnsi="Calibri" w:cs="Times New Roman"/>
          <w:caps w:val="0"/>
          <w:sz w:val="24"/>
          <w:szCs w:val="24"/>
        </w:rPr>
      </w:pPr>
      <w:r w:rsidRPr="00836CD0">
        <w:rPr>
          <w:rFonts w:ascii="Calibri" w:eastAsia="Calibri" w:hAnsi="Calibri" w:cs="Times New Roman"/>
          <w:caps w:val="0"/>
          <w:sz w:val="24"/>
          <w:szCs w:val="24"/>
        </w:rPr>
        <w:t>Skills</w:t>
      </w:r>
    </w:p>
    <w:p w14:paraId="59A3F065"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Monitoring and evaluating subordinate staff;</w:t>
      </w:r>
    </w:p>
    <w:p w14:paraId="014A4B7B"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Prioritizing and assigning work;</w:t>
      </w:r>
    </w:p>
    <w:p w14:paraId="1A3E59AB"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Applying contract, grant and other administrative limitations to project activities;</w:t>
      </w:r>
    </w:p>
    <w:p w14:paraId="6502C080"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Reading, analyzing, and interpreting general business periodicals, professional journals, technical procedures, or governmental regulation;</w:t>
      </w:r>
    </w:p>
    <w:p w14:paraId="359FC980"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Handling multiple tasks simultaneously;</w:t>
      </w:r>
    </w:p>
    <w:p w14:paraId="4E02114F"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Developing and controlling budgets;</w:t>
      </w:r>
    </w:p>
    <w:p w14:paraId="405EED6C"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Writing reports, business correspondence, and procedure manuals;</w:t>
      </w:r>
    </w:p>
    <w:p w14:paraId="14C72D64"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lastRenderedPageBreak/>
        <w:t>Prepared accurate and understandable financial reports; analyze, evaluate, and interpret complex financial data; forecast trends and develop revenue and expenditure estimates;</w:t>
      </w:r>
    </w:p>
    <w:p w14:paraId="3825110C"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 xml:space="preserve">Use personal computers and office software including word processing, spreadsheet, and database programs in a Windows-based operating environment; </w:t>
      </w:r>
    </w:p>
    <w:p w14:paraId="010BCA49"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Presenting information and responding to questions from groups of managers, clients, customers, and the general public;</w:t>
      </w:r>
    </w:p>
    <w:p w14:paraId="3C5C0C97"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Working with mathematical concepts such as probability and statistics;</w:t>
      </w:r>
    </w:p>
    <w:p w14:paraId="325BCDEE"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Defining problems, collecting data, establishing facts, and drawing valid conclusion;</w:t>
      </w:r>
    </w:p>
    <w:p w14:paraId="06F7F6EF"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Dealing with several abstract and concrete variables;</w:t>
      </w:r>
    </w:p>
    <w:p w14:paraId="71C8EFA2"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Communication, interpersonal skills as applied to interaction with coworkers, supervisor, elected officials, and the general public sufficient to exchange or convey information ad to receive work direction;</w:t>
      </w:r>
    </w:p>
    <w:p w14:paraId="449E1EA0"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Establish and maintain effective working relationships with co-workers, vendors, consultants, representatives of other agencies, and the general public;</w:t>
      </w:r>
    </w:p>
    <w:p w14:paraId="0109B4E0"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Formulate and evaluate policies;</w:t>
      </w:r>
    </w:p>
    <w:p w14:paraId="6C6C9332" w14:textId="77777777" w:rsidR="00836CD0" w:rsidRPr="00836CD0" w:rsidRDefault="00836CD0" w:rsidP="00836CD0">
      <w:pPr>
        <w:numPr>
          <w:ilvl w:val="0"/>
          <w:numId w:val="14"/>
        </w:numPr>
        <w:spacing w:after="160" w:line="259" w:lineRule="auto"/>
        <w:contextualSpacing/>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Develop and implement short-and long-range plans;</w:t>
      </w:r>
    </w:p>
    <w:p w14:paraId="6C33DF21" w14:textId="77777777" w:rsidR="00836CD0" w:rsidRPr="00836CD0" w:rsidRDefault="00836CD0" w:rsidP="00836CD0">
      <w:pPr>
        <w:numPr>
          <w:ilvl w:val="0"/>
          <w:numId w:val="14"/>
        </w:numPr>
        <w:spacing w:after="160" w:line="259" w:lineRule="auto"/>
        <w:contextualSpacing/>
        <w:rPr>
          <w:rFonts w:ascii="Calibri" w:eastAsia="Calibri" w:hAnsi="Calibri" w:cs="Times New Roman"/>
          <w:caps w:val="0"/>
          <w:sz w:val="24"/>
          <w:szCs w:val="24"/>
        </w:rPr>
      </w:pPr>
      <w:r w:rsidRPr="00836CD0">
        <w:rPr>
          <w:rFonts w:ascii="Calibri" w:eastAsia="Calibri" w:hAnsi="Calibri" w:cs="Times New Roman"/>
          <w:b w:val="0"/>
          <w:caps w:val="0"/>
          <w:sz w:val="22"/>
          <w:szCs w:val="22"/>
        </w:rPr>
        <w:t>Prepare and direct the preparation of comprehensive budgets;</w:t>
      </w:r>
    </w:p>
    <w:p w14:paraId="48E94E14" w14:textId="1D03F4F8" w:rsidR="00836CD0" w:rsidRPr="00836CD0" w:rsidRDefault="00836CD0" w:rsidP="00836CD0">
      <w:pPr>
        <w:numPr>
          <w:ilvl w:val="0"/>
          <w:numId w:val="14"/>
        </w:numPr>
        <w:spacing w:after="160" w:line="259" w:lineRule="auto"/>
        <w:contextualSpacing/>
        <w:rPr>
          <w:rFonts w:ascii="Calibri" w:eastAsia="Calibri" w:hAnsi="Calibri" w:cs="Times New Roman"/>
          <w:caps w:val="0"/>
          <w:sz w:val="24"/>
          <w:szCs w:val="24"/>
        </w:rPr>
      </w:pPr>
      <w:r w:rsidRPr="00836CD0">
        <w:rPr>
          <w:rFonts w:ascii="Calibri" w:eastAsia="Calibri" w:hAnsi="Calibri" w:cs="Times New Roman"/>
          <w:b w:val="0"/>
          <w:caps w:val="0"/>
          <w:sz w:val="22"/>
          <w:szCs w:val="22"/>
        </w:rPr>
        <w:t>Work under pressure, addressing issues and tasks that arise simultaneously and/or unexpectedly.</w:t>
      </w:r>
    </w:p>
    <w:p w14:paraId="2B7E53EB" w14:textId="77777777" w:rsidR="00836CD0" w:rsidRDefault="00836CD0" w:rsidP="00836CD0">
      <w:pPr>
        <w:pStyle w:val="Heading1"/>
        <w:rPr>
          <w:b/>
        </w:rPr>
      </w:pPr>
      <w:r w:rsidRPr="00CC3AA9">
        <w:rPr>
          <w:b/>
        </w:rPr>
        <w:t>Education and Training</w:t>
      </w:r>
    </w:p>
    <w:p w14:paraId="2866227C" w14:textId="17C0821B" w:rsidR="00836CD0" w:rsidRPr="00836CD0" w:rsidRDefault="00836CD0" w:rsidP="00836CD0">
      <w:pPr>
        <w:spacing w:after="160" w:line="259" w:lineRule="auto"/>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Bachelor’s Degree in Accou</w:t>
      </w:r>
      <w:r w:rsidR="005E24AE">
        <w:rPr>
          <w:rFonts w:ascii="Calibri" w:eastAsia="Calibri" w:hAnsi="Calibri" w:cs="Times New Roman"/>
          <w:b w:val="0"/>
          <w:caps w:val="0"/>
          <w:sz w:val="22"/>
          <w:szCs w:val="22"/>
        </w:rPr>
        <w:t>nting, Finance or related field.</w:t>
      </w:r>
    </w:p>
    <w:p w14:paraId="7145A6CA" w14:textId="77777777" w:rsidR="00836CD0" w:rsidRPr="00836CD0" w:rsidRDefault="00836CD0" w:rsidP="00836CD0">
      <w:pPr>
        <w:spacing w:after="160" w:line="259" w:lineRule="auto"/>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Ten years of progressively responsible experience in the finance or accounting field, with seven of those years being in government, transportation, or other relevant area;</w:t>
      </w:r>
    </w:p>
    <w:p w14:paraId="181C98FC" w14:textId="77777777" w:rsidR="00836CD0" w:rsidRPr="00836CD0" w:rsidRDefault="00836CD0" w:rsidP="00836CD0">
      <w:pPr>
        <w:spacing w:after="160" w:line="259" w:lineRule="auto"/>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Five years supervisory/management level experience in finance or accounting; or</w:t>
      </w:r>
    </w:p>
    <w:p w14:paraId="1C25A9EE" w14:textId="77777777" w:rsidR="00836CD0" w:rsidRPr="00836CD0" w:rsidRDefault="00836CD0" w:rsidP="00836CD0">
      <w:pPr>
        <w:spacing w:after="160" w:line="259" w:lineRule="auto"/>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An equivalent combination of education and experience sufficient to successfully perform the essential duties of the job such as those listed above.</w:t>
      </w:r>
    </w:p>
    <w:p w14:paraId="6BF4D3A5" w14:textId="77777777" w:rsidR="00836CD0" w:rsidRPr="00836CD0" w:rsidRDefault="00836CD0" w:rsidP="00836CD0">
      <w:pPr>
        <w:spacing w:after="160" w:line="259" w:lineRule="auto"/>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Financial statement and budget preparation experience required.</w:t>
      </w:r>
    </w:p>
    <w:p w14:paraId="2A684605" w14:textId="77777777" w:rsidR="00836CD0" w:rsidRPr="00836CD0" w:rsidRDefault="00836CD0" w:rsidP="00836CD0">
      <w:pPr>
        <w:spacing w:after="160" w:line="259" w:lineRule="auto"/>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Certified Public Accountants (CPA)</w:t>
      </w:r>
    </w:p>
    <w:p w14:paraId="7D530900" w14:textId="77777777" w:rsidR="00836CD0" w:rsidRDefault="00836CD0" w:rsidP="00836CD0">
      <w:pPr>
        <w:spacing w:after="160" w:line="259" w:lineRule="auto"/>
        <w:rPr>
          <w:rFonts w:ascii="Calibri" w:eastAsia="Calibri" w:hAnsi="Calibri" w:cs="Times New Roman"/>
          <w:b w:val="0"/>
          <w:caps w:val="0"/>
          <w:sz w:val="22"/>
          <w:szCs w:val="22"/>
        </w:rPr>
      </w:pPr>
      <w:r w:rsidRPr="00836CD0">
        <w:rPr>
          <w:rFonts w:ascii="Calibri" w:eastAsia="Calibri" w:hAnsi="Calibri" w:cs="Times New Roman"/>
          <w:b w:val="0"/>
          <w:caps w:val="0"/>
          <w:sz w:val="22"/>
          <w:szCs w:val="22"/>
        </w:rPr>
        <w:t>Member of National Conference (AICPA) American Institute of Certified Public Accountants</w:t>
      </w:r>
    </w:p>
    <w:p w14:paraId="1C7CFFDC" w14:textId="77777777" w:rsidR="00836CD0" w:rsidRDefault="00836CD0" w:rsidP="00836CD0"/>
    <w:p w14:paraId="4461D5C7" w14:textId="77777777" w:rsidR="00836CD0" w:rsidRPr="00836CD0" w:rsidRDefault="00836CD0" w:rsidP="00836CD0">
      <w:pPr>
        <w:spacing w:after="160" w:line="259" w:lineRule="auto"/>
        <w:jc w:val="center"/>
        <w:rPr>
          <w:rFonts w:ascii="Calibri" w:eastAsia="Calibri" w:hAnsi="Calibri" w:cs="Calibri"/>
          <w:caps w:val="0"/>
          <w:sz w:val="22"/>
          <w:szCs w:val="22"/>
        </w:rPr>
      </w:pPr>
      <w:r w:rsidRPr="00836CD0">
        <w:rPr>
          <w:rFonts w:ascii="Calibri" w:eastAsia="Calibri" w:hAnsi="Calibri" w:cs="Calibri"/>
          <w:caps w:val="0"/>
          <w:sz w:val="22"/>
          <w:szCs w:val="22"/>
        </w:rPr>
        <w:t>NOTE</w:t>
      </w:r>
    </w:p>
    <w:p w14:paraId="78530423" w14:textId="77777777" w:rsidR="00836CD0" w:rsidRPr="00836CD0" w:rsidRDefault="00836CD0" w:rsidP="00836CD0">
      <w:pPr>
        <w:spacing w:after="160" w:line="259" w:lineRule="auto"/>
        <w:jc w:val="center"/>
        <w:rPr>
          <w:rFonts w:ascii="Calibri" w:eastAsia="Calibri" w:hAnsi="Calibri" w:cs="Calibri"/>
          <w:caps w:val="0"/>
          <w:sz w:val="22"/>
          <w:szCs w:val="22"/>
        </w:rPr>
      </w:pPr>
      <w:r w:rsidRPr="00836CD0">
        <w:rPr>
          <w:rFonts w:ascii="Calibri" w:eastAsia="Calibri" w:hAnsi="Calibri" w:cs="Calibri"/>
          <w:caps w:val="0"/>
          <w:sz w:val="22"/>
          <w:szCs w:val="22"/>
        </w:rPr>
        <w:lastRenderedPageBreak/>
        <w:t xml:space="preserve"> The above position description is intended to represent only the key areas of responsibilities; specific position assignments will vary depending on the business needs of the department.</w:t>
      </w:r>
    </w:p>
    <w:p w14:paraId="23D2B28B" w14:textId="77777777" w:rsidR="00836CD0" w:rsidRPr="00836CD0" w:rsidRDefault="00836CD0" w:rsidP="00836CD0">
      <w:pPr>
        <w:spacing w:after="160" w:line="259" w:lineRule="auto"/>
        <w:jc w:val="center"/>
        <w:rPr>
          <w:rFonts w:ascii="Calibri" w:eastAsia="Calibri" w:hAnsi="Calibri" w:cs="Calibri"/>
          <w:caps w:val="0"/>
          <w:sz w:val="22"/>
          <w:szCs w:val="22"/>
        </w:rPr>
      </w:pPr>
    </w:p>
    <w:p w14:paraId="651853B0" w14:textId="77777777" w:rsidR="00836CD0" w:rsidRPr="00836CD0" w:rsidRDefault="00836CD0" w:rsidP="00836CD0">
      <w:pPr>
        <w:spacing w:after="160" w:line="259" w:lineRule="auto"/>
        <w:jc w:val="center"/>
        <w:rPr>
          <w:rFonts w:ascii="Calibri" w:eastAsia="Calibri" w:hAnsi="Calibri" w:cs="Calibri"/>
          <w:caps w:val="0"/>
          <w:sz w:val="22"/>
          <w:szCs w:val="22"/>
        </w:rPr>
      </w:pPr>
      <w:r w:rsidRPr="00836CD0">
        <w:rPr>
          <w:rFonts w:ascii="Calibri" w:eastAsia="Calibri" w:hAnsi="Calibri" w:cs="Calibri"/>
          <w:caps w:val="0"/>
          <w:sz w:val="22"/>
          <w:szCs w:val="22"/>
        </w:rPr>
        <w:t>The position description does not constitute an employment agreement between the employer and employee and is subject to change by the employer as the needs of the employer and the requirements of the job change.</w:t>
      </w:r>
    </w:p>
    <w:p w14:paraId="758D475F" w14:textId="77777777" w:rsidR="00836CD0" w:rsidRPr="00836CD0" w:rsidRDefault="00836CD0" w:rsidP="00836CD0"/>
    <w:p w14:paraId="3B96717C" w14:textId="29AE2369" w:rsidR="006C2A38" w:rsidRPr="00FC0057" w:rsidRDefault="0105A703" w:rsidP="00FC0057">
      <w:pPr>
        <w:pStyle w:val="NoSpacing"/>
        <w:rPr>
          <w:rFonts w:asciiTheme="majorHAnsi" w:hAnsiTheme="majorHAnsi" w:cstheme="majorHAnsi"/>
          <w:sz w:val="24"/>
          <w:szCs w:val="24"/>
        </w:rPr>
      </w:pPr>
      <w:r w:rsidRPr="00FC0057">
        <w:rPr>
          <w:rFonts w:asciiTheme="majorHAnsi" w:hAnsiTheme="majorHAnsi" w:cstheme="majorHAnsi"/>
          <w:sz w:val="24"/>
          <w:szCs w:val="24"/>
        </w:rPr>
        <w:t xml:space="preserve">Please submit a cover letter and resume to: </w:t>
      </w:r>
      <w:hyperlink r:id="rId8" w:history="1">
        <w:r w:rsidR="00F36DE9" w:rsidRPr="00FC0057">
          <w:rPr>
            <w:rStyle w:val="Hyperlink"/>
            <w:rFonts w:asciiTheme="majorHAnsi" w:hAnsiTheme="majorHAnsi" w:cstheme="majorHAnsi"/>
            <w:sz w:val="24"/>
            <w:szCs w:val="24"/>
          </w:rPr>
          <w:t>lshelton@brcats.com</w:t>
        </w:r>
      </w:hyperlink>
      <w:r w:rsidRPr="00FC0057">
        <w:rPr>
          <w:rFonts w:asciiTheme="majorHAnsi" w:hAnsiTheme="majorHAnsi" w:cstheme="majorHAnsi"/>
          <w:sz w:val="24"/>
          <w:szCs w:val="24"/>
        </w:rPr>
        <w:t>.   Submittal must be receiv</w:t>
      </w:r>
      <w:r w:rsidR="00FC0057" w:rsidRPr="00FC0057">
        <w:rPr>
          <w:rFonts w:asciiTheme="majorHAnsi" w:hAnsiTheme="majorHAnsi" w:cstheme="majorHAnsi"/>
          <w:sz w:val="24"/>
          <w:szCs w:val="24"/>
        </w:rPr>
        <w:t xml:space="preserve">ed no later than </w:t>
      </w:r>
      <w:r w:rsidR="00836CD0">
        <w:rPr>
          <w:rFonts w:asciiTheme="majorHAnsi" w:hAnsiTheme="majorHAnsi" w:cstheme="majorHAnsi"/>
          <w:sz w:val="24"/>
          <w:szCs w:val="24"/>
        </w:rPr>
        <w:t>Tuesday, September 6</w:t>
      </w:r>
      <w:r w:rsidR="00E43229">
        <w:rPr>
          <w:rFonts w:asciiTheme="majorHAnsi" w:hAnsiTheme="majorHAnsi" w:cstheme="majorHAnsi"/>
          <w:sz w:val="24"/>
          <w:szCs w:val="24"/>
        </w:rPr>
        <w:t>, 2022</w:t>
      </w:r>
      <w:r w:rsidRPr="00FC0057">
        <w:rPr>
          <w:rFonts w:asciiTheme="majorHAnsi" w:hAnsiTheme="majorHAnsi" w:cstheme="majorHAnsi"/>
          <w:sz w:val="24"/>
          <w:szCs w:val="24"/>
        </w:rPr>
        <w:t>.</w:t>
      </w:r>
    </w:p>
    <w:p w14:paraId="4A4B089E" w14:textId="77777777" w:rsidR="006C2A38" w:rsidRPr="00FC0057" w:rsidRDefault="006C2A38" w:rsidP="00FC0057">
      <w:pPr>
        <w:rPr>
          <w:rFonts w:asciiTheme="majorHAnsi" w:hAnsiTheme="majorHAnsi" w:cstheme="majorHAnsi"/>
          <w:bCs/>
          <w:caps w:val="0"/>
          <w:sz w:val="24"/>
          <w:szCs w:val="24"/>
          <w:lang w:val="en"/>
        </w:rPr>
      </w:pPr>
    </w:p>
    <w:p w14:paraId="26F7E380" w14:textId="060F85D8" w:rsidR="00802C24" w:rsidRPr="00FC0057" w:rsidRDefault="0105A703" w:rsidP="00FC0057">
      <w:pPr>
        <w:rPr>
          <w:rFonts w:asciiTheme="majorHAnsi" w:hAnsiTheme="majorHAnsi" w:cstheme="majorHAnsi"/>
          <w:bCs/>
          <w:caps w:val="0"/>
          <w:sz w:val="24"/>
          <w:szCs w:val="24"/>
        </w:rPr>
      </w:pPr>
      <w:r w:rsidRPr="00FC0057">
        <w:rPr>
          <w:rFonts w:asciiTheme="majorHAnsi" w:hAnsiTheme="majorHAnsi" w:cstheme="majorHAnsi"/>
          <w:bCs/>
          <w:caps w:val="0"/>
          <w:sz w:val="24"/>
          <w:szCs w:val="24"/>
          <w:lang w:val="en"/>
        </w:rPr>
        <w:t>Capital Area Transit System (CATS) is an Equal Employment Opportunity employer. CATS does not discriminate against any applicant or employee on the basis of race, color, sex, religion, national origin, age, disability, or any other consideration made unlawful by applicable federal, state or local laws. </w:t>
      </w:r>
    </w:p>
    <w:sectPr w:rsidR="00802C24" w:rsidRPr="00FC0057" w:rsidSect="00FE2D6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82C97" w14:textId="77777777" w:rsidR="0046418B" w:rsidRDefault="0046418B" w:rsidP="00757774">
      <w:r>
        <w:separator/>
      </w:r>
    </w:p>
  </w:endnote>
  <w:endnote w:type="continuationSeparator" w:id="0">
    <w:p w14:paraId="55650957" w14:textId="77777777" w:rsidR="0046418B" w:rsidRDefault="0046418B" w:rsidP="0075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DEDD1" w14:textId="77777777" w:rsidR="002441D1" w:rsidRDefault="00244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F282F" w14:textId="77777777" w:rsidR="002441D1" w:rsidRDefault="00244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3500" w14:textId="77777777" w:rsidR="002441D1" w:rsidRDefault="00244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77D84" w14:textId="77777777" w:rsidR="0046418B" w:rsidRDefault="0046418B" w:rsidP="00757774">
      <w:r>
        <w:separator/>
      </w:r>
    </w:p>
  </w:footnote>
  <w:footnote w:type="continuationSeparator" w:id="0">
    <w:p w14:paraId="06A47070" w14:textId="77777777" w:rsidR="0046418B" w:rsidRDefault="0046418B" w:rsidP="0075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9D879" w14:textId="77777777" w:rsidR="002441D1" w:rsidRDefault="00244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403E5" w14:textId="0AC26710" w:rsidR="006815B5" w:rsidRDefault="00FE2D64">
    <w:pPr>
      <w:pStyle w:val="Header"/>
    </w:pPr>
    <w:r>
      <w:rPr>
        <w:noProof/>
      </w:rPr>
      <w:drawing>
        <wp:anchor distT="0" distB="0" distL="114300" distR="114300" simplePos="0" relativeHeight="251658240" behindDoc="1" locked="0" layoutInCell="1" allowOverlap="1" wp14:anchorId="00D6F65A" wp14:editId="12E3E57B">
          <wp:simplePos x="0" y="0"/>
          <wp:positionH relativeFrom="column">
            <wp:posOffset>-914400</wp:posOffset>
          </wp:positionH>
          <wp:positionV relativeFrom="paragraph">
            <wp:posOffset>-457200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s2548-memo-FINAL-ceo.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F2C14" w14:textId="77777777" w:rsidR="002441D1" w:rsidRDefault="00244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300"/>
    <w:multiLevelType w:val="hybridMultilevel"/>
    <w:tmpl w:val="EB7C8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C41337"/>
    <w:multiLevelType w:val="hybridMultilevel"/>
    <w:tmpl w:val="6B24B62E"/>
    <w:lvl w:ilvl="0" w:tplc="91E0D9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E6365"/>
    <w:multiLevelType w:val="multilevel"/>
    <w:tmpl w:val="EE96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694D04"/>
    <w:multiLevelType w:val="hybridMultilevel"/>
    <w:tmpl w:val="CC7E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F64D9"/>
    <w:multiLevelType w:val="hybridMultilevel"/>
    <w:tmpl w:val="406C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634C5"/>
    <w:multiLevelType w:val="hybridMultilevel"/>
    <w:tmpl w:val="626C2A46"/>
    <w:lvl w:ilvl="0" w:tplc="CC4AE1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371D4"/>
    <w:multiLevelType w:val="multilevel"/>
    <w:tmpl w:val="59FC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602F50"/>
    <w:multiLevelType w:val="hybridMultilevel"/>
    <w:tmpl w:val="9CA62D1E"/>
    <w:lvl w:ilvl="0" w:tplc="CC4AE1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46276"/>
    <w:multiLevelType w:val="multilevel"/>
    <w:tmpl w:val="39BE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0A4DE4"/>
    <w:multiLevelType w:val="hybridMultilevel"/>
    <w:tmpl w:val="F39AF696"/>
    <w:lvl w:ilvl="0" w:tplc="CC4AE1E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720FE8"/>
    <w:multiLevelType w:val="hybridMultilevel"/>
    <w:tmpl w:val="D6D65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353798"/>
    <w:multiLevelType w:val="hybridMultilevel"/>
    <w:tmpl w:val="C97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08429A"/>
    <w:multiLevelType w:val="hybridMultilevel"/>
    <w:tmpl w:val="B648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21644"/>
    <w:multiLevelType w:val="hybridMultilevel"/>
    <w:tmpl w:val="B54806CA"/>
    <w:lvl w:ilvl="0" w:tplc="CBB0C6F6">
      <w:start w:val="1"/>
      <w:numFmt w:val="bullet"/>
      <w:lvlText w:val=""/>
      <w:lvlJc w:val="left"/>
      <w:pPr>
        <w:ind w:left="720" w:hanging="360"/>
      </w:pPr>
      <w:rPr>
        <w:rFonts w:ascii="Symbol" w:hAnsi="Symbol" w:hint="default"/>
      </w:rPr>
    </w:lvl>
    <w:lvl w:ilvl="1" w:tplc="62B64CCE">
      <w:start w:val="1"/>
      <w:numFmt w:val="bullet"/>
      <w:lvlText w:val="o"/>
      <w:lvlJc w:val="left"/>
      <w:pPr>
        <w:ind w:left="1440" w:hanging="360"/>
      </w:pPr>
      <w:rPr>
        <w:rFonts w:ascii="Courier New" w:hAnsi="Courier New" w:hint="default"/>
      </w:rPr>
    </w:lvl>
    <w:lvl w:ilvl="2" w:tplc="1460F790">
      <w:start w:val="1"/>
      <w:numFmt w:val="bullet"/>
      <w:lvlText w:val=""/>
      <w:lvlJc w:val="left"/>
      <w:pPr>
        <w:ind w:left="2160" w:hanging="360"/>
      </w:pPr>
      <w:rPr>
        <w:rFonts w:ascii="Wingdings" w:hAnsi="Wingdings" w:hint="default"/>
      </w:rPr>
    </w:lvl>
    <w:lvl w:ilvl="3" w:tplc="05A26DE6">
      <w:start w:val="1"/>
      <w:numFmt w:val="bullet"/>
      <w:lvlText w:val=""/>
      <w:lvlJc w:val="left"/>
      <w:pPr>
        <w:ind w:left="2880" w:hanging="360"/>
      </w:pPr>
      <w:rPr>
        <w:rFonts w:ascii="Symbol" w:hAnsi="Symbol" w:hint="default"/>
      </w:rPr>
    </w:lvl>
    <w:lvl w:ilvl="4" w:tplc="7EF85FD2">
      <w:start w:val="1"/>
      <w:numFmt w:val="bullet"/>
      <w:lvlText w:val="o"/>
      <w:lvlJc w:val="left"/>
      <w:pPr>
        <w:ind w:left="3600" w:hanging="360"/>
      </w:pPr>
      <w:rPr>
        <w:rFonts w:ascii="Courier New" w:hAnsi="Courier New" w:hint="default"/>
      </w:rPr>
    </w:lvl>
    <w:lvl w:ilvl="5" w:tplc="827C62E6">
      <w:start w:val="1"/>
      <w:numFmt w:val="bullet"/>
      <w:lvlText w:val=""/>
      <w:lvlJc w:val="left"/>
      <w:pPr>
        <w:ind w:left="4320" w:hanging="360"/>
      </w:pPr>
      <w:rPr>
        <w:rFonts w:ascii="Wingdings" w:hAnsi="Wingdings" w:hint="default"/>
      </w:rPr>
    </w:lvl>
    <w:lvl w:ilvl="6" w:tplc="A19A022C">
      <w:start w:val="1"/>
      <w:numFmt w:val="bullet"/>
      <w:lvlText w:val=""/>
      <w:lvlJc w:val="left"/>
      <w:pPr>
        <w:ind w:left="5040" w:hanging="360"/>
      </w:pPr>
      <w:rPr>
        <w:rFonts w:ascii="Symbol" w:hAnsi="Symbol" w:hint="default"/>
      </w:rPr>
    </w:lvl>
    <w:lvl w:ilvl="7" w:tplc="937EC3D0">
      <w:start w:val="1"/>
      <w:numFmt w:val="bullet"/>
      <w:lvlText w:val="o"/>
      <w:lvlJc w:val="left"/>
      <w:pPr>
        <w:ind w:left="5760" w:hanging="360"/>
      </w:pPr>
      <w:rPr>
        <w:rFonts w:ascii="Courier New" w:hAnsi="Courier New" w:hint="default"/>
      </w:rPr>
    </w:lvl>
    <w:lvl w:ilvl="8" w:tplc="8DBAA9AE">
      <w:start w:val="1"/>
      <w:numFmt w:val="bullet"/>
      <w:lvlText w:val=""/>
      <w:lvlJc w:val="left"/>
      <w:pPr>
        <w:ind w:left="6480" w:hanging="360"/>
      </w:pPr>
      <w:rPr>
        <w:rFonts w:ascii="Wingdings" w:hAnsi="Wingdings" w:hint="default"/>
      </w:rPr>
    </w:lvl>
  </w:abstractNum>
  <w:abstractNum w:abstractNumId="14">
    <w:nsid w:val="61583AFE"/>
    <w:multiLevelType w:val="hybridMultilevel"/>
    <w:tmpl w:val="A82E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764512"/>
    <w:multiLevelType w:val="hybridMultilevel"/>
    <w:tmpl w:val="FD4868D6"/>
    <w:lvl w:ilvl="0" w:tplc="04090001">
      <w:start w:val="1"/>
      <w:numFmt w:val="bullet"/>
      <w:lvlText w:val=""/>
      <w:lvlJc w:val="left"/>
      <w:pPr>
        <w:ind w:left="720" w:hanging="360"/>
      </w:pPr>
      <w:rPr>
        <w:rFonts w:ascii="Symbol" w:hAnsi="Symbol" w:hint="default"/>
      </w:rPr>
    </w:lvl>
    <w:lvl w:ilvl="1" w:tplc="4E50C8C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471C1"/>
    <w:multiLevelType w:val="hybridMultilevel"/>
    <w:tmpl w:val="6E9E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966BE"/>
    <w:multiLevelType w:val="hybridMultilevel"/>
    <w:tmpl w:val="C3564210"/>
    <w:lvl w:ilvl="0" w:tplc="91E0D9B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E20618"/>
    <w:multiLevelType w:val="hybridMultilevel"/>
    <w:tmpl w:val="D88C237E"/>
    <w:lvl w:ilvl="0" w:tplc="91CA79A4">
      <w:numFmt w:val="bullet"/>
      <w:lvlText w:val="·"/>
      <w:lvlJc w:val="left"/>
      <w:pPr>
        <w:tabs>
          <w:tab w:val="num" w:pos="360"/>
        </w:tabs>
        <w:ind w:left="360" w:hanging="360"/>
      </w:pPr>
      <w:rPr>
        <w:rFonts w:ascii="Calibri" w:eastAsia="Times New Roman" w:hAnsi="Calibri" w:cs="Times New Roman"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B4E351A"/>
    <w:multiLevelType w:val="hybridMultilevel"/>
    <w:tmpl w:val="CAFA69AA"/>
    <w:lvl w:ilvl="0" w:tplc="21A06C8A">
      <w:start w:val="1"/>
      <w:numFmt w:val="bullet"/>
      <w:lvlText w:val="·"/>
      <w:lvlJc w:val="left"/>
      <w:pPr>
        <w:ind w:left="720" w:hanging="360"/>
      </w:pPr>
      <w:rPr>
        <w:rFonts w:ascii="Symbol" w:hAnsi="Symbol" w:hint="default"/>
      </w:rPr>
    </w:lvl>
    <w:lvl w:ilvl="1" w:tplc="71727AA4">
      <w:start w:val="1"/>
      <w:numFmt w:val="bullet"/>
      <w:lvlText w:val="o"/>
      <w:lvlJc w:val="left"/>
      <w:pPr>
        <w:ind w:left="1440" w:hanging="360"/>
      </w:pPr>
      <w:rPr>
        <w:rFonts w:ascii="Courier New" w:hAnsi="Courier New" w:hint="default"/>
      </w:rPr>
    </w:lvl>
    <w:lvl w:ilvl="2" w:tplc="85128402">
      <w:start w:val="1"/>
      <w:numFmt w:val="bullet"/>
      <w:lvlText w:val=""/>
      <w:lvlJc w:val="left"/>
      <w:pPr>
        <w:ind w:left="2160" w:hanging="360"/>
      </w:pPr>
      <w:rPr>
        <w:rFonts w:ascii="Wingdings" w:hAnsi="Wingdings" w:hint="default"/>
      </w:rPr>
    </w:lvl>
    <w:lvl w:ilvl="3" w:tplc="D7B8485A">
      <w:start w:val="1"/>
      <w:numFmt w:val="bullet"/>
      <w:lvlText w:val=""/>
      <w:lvlJc w:val="left"/>
      <w:pPr>
        <w:ind w:left="2880" w:hanging="360"/>
      </w:pPr>
      <w:rPr>
        <w:rFonts w:ascii="Symbol" w:hAnsi="Symbol" w:hint="default"/>
      </w:rPr>
    </w:lvl>
    <w:lvl w:ilvl="4" w:tplc="F2983104">
      <w:start w:val="1"/>
      <w:numFmt w:val="bullet"/>
      <w:lvlText w:val="o"/>
      <w:lvlJc w:val="left"/>
      <w:pPr>
        <w:ind w:left="3600" w:hanging="360"/>
      </w:pPr>
      <w:rPr>
        <w:rFonts w:ascii="Courier New" w:hAnsi="Courier New" w:hint="default"/>
      </w:rPr>
    </w:lvl>
    <w:lvl w:ilvl="5" w:tplc="EEE202CC">
      <w:start w:val="1"/>
      <w:numFmt w:val="bullet"/>
      <w:lvlText w:val=""/>
      <w:lvlJc w:val="left"/>
      <w:pPr>
        <w:ind w:left="4320" w:hanging="360"/>
      </w:pPr>
      <w:rPr>
        <w:rFonts w:ascii="Wingdings" w:hAnsi="Wingdings" w:hint="default"/>
      </w:rPr>
    </w:lvl>
    <w:lvl w:ilvl="6" w:tplc="B11CFF9C">
      <w:start w:val="1"/>
      <w:numFmt w:val="bullet"/>
      <w:lvlText w:val=""/>
      <w:lvlJc w:val="left"/>
      <w:pPr>
        <w:ind w:left="5040" w:hanging="360"/>
      </w:pPr>
      <w:rPr>
        <w:rFonts w:ascii="Symbol" w:hAnsi="Symbol" w:hint="default"/>
      </w:rPr>
    </w:lvl>
    <w:lvl w:ilvl="7" w:tplc="C324D982">
      <w:start w:val="1"/>
      <w:numFmt w:val="bullet"/>
      <w:lvlText w:val="o"/>
      <w:lvlJc w:val="left"/>
      <w:pPr>
        <w:ind w:left="5760" w:hanging="360"/>
      </w:pPr>
      <w:rPr>
        <w:rFonts w:ascii="Courier New" w:hAnsi="Courier New" w:hint="default"/>
      </w:rPr>
    </w:lvl>
    <w:lvl w:ilvl="8" w:tplc="0BA4E384">
      <w:start w:val="1"/>
      <w:numFmt w:val="bullet"/>
      <w:lvlText w:val=""/>
      <w:lvlJc w:val="left"/>
      <w:pPr>
        <w:ind w:left="6480" w:hanging="360"/>
      </w:pPr>
      <w:rPr>
        <w:rFonts w:ascii="Wingdings" w:hAnsi="Wingdings" w:hint="default"/>
      </w:rPr>
    </w:lvl>
  </w:abstractNum>
  <w:abstractNum w:abstractNumId="20">
    <w:nsid w:val="7E764C79"/>
    <w:multiLevelType w:val="hybridMultilevel"/>
    <w:tmpl w:val="956CBE82"/>
    <w:lvl w:ilvl="0" w:tplc="7A7ED2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4"/>
  </w:num>
  <w:num w:numId="4">
    <w:abstractNumId w:val="15"/>
  </w:num>
  <w:num w:numId="5">
    <w:abstractNumId w:val="8"/>
  </w:num>
  <w:num w:numId="6">
    <w:abstractNumId w:val="2"/>
  </w:num>
  <w:num w:numId="7">
    <w:abstractNumId w:val="18"/>
  </w:num>
  <w:num w:numId="8">
    <w:abstractNumId w:val="4"/>
  </w:num>
  <w:num w:numId="9">
    <w:abstractNumId w:val="0"/>
  </w:num>
  <w:num w:numId="10">
    <w:abstractNumId w:val="20"/>
  </w:num>
  <w:num w:numId="11">
    <w:abstractNumId w:val="3"/>
  </w:num>
  <w:num w:numId="12">
    <w:abstractNumId w:val="12"/>
  </w:num>
  <w:num w:numId="13">
    <w:abstractNumId w:val="16"/>
  </w:num>
  <w:num w:numId="14">
    <w:abstractNumId w:val="11"/>
  </w:num>
  <w:num w:numId="15">
    <w:abstractNumId w:val="1"/>
  </w:num>
  <w:num w:numId="16">
    <w:abstractNumId w:val="17"/>
  </w:num>
  <w:num w:numId="17">
    <w:abstractNumId w:val="6"/>
  </w:num>
  <w:num w:numId="18">
    <w:abstractNumId w:val="10"/>
  </w:num>
  <w:num w:numId="19">
    <w:abstractNumId w:val="5"/>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AF"/>
    <w:rsid w:val="00007F81"/>
    <w:rsid w:val="00015F85"/>
    <w:rsid w:val="000451C4"/>
    <w:rsid w:val="000752B0"/>
    <w:rsid w:val="000D6DB6"/>
    <w:rsid w:val="00132186"/>
    <w:rsid w:val="00132285"/>
    <w:rsid w:val="0014658C"/>
    <w:rsid w:val="001528BC"/>
    <w:rsid w:val="0018529F"/>
    <w:rsid w:val="001A2CC0"/>
    <w:rsid w:val="0023431D"/>
    <w:rsid w:val="00242E74"/>
    <w:rsid w:val="002441D1"/>
    <w:rsid w:val="0028519F"/>
    <w:rsid w:val="00291602"/>
    <w:rsid w:val="002F632D"/>
    <w:rsid w:val="00314391"/>
    <w:rsid w:val="00317712"/>
    <w:rsid w:val="003C3EEE"/>
    <w:rsid w:val="003E2367"/>
    <w:rsid w:val="003F08E6"/>
    <w:rsid w:val="004552BB"/>
    <w:rsid w:val="0046418B"/>
    <w:rsid w:val="00582896"/>
    <w:rsid w:val="00583C19"/>
    <w:rsid w:val="005A209C"/>
    <w:rsid w:val="005D1B35"/>
    <w:rsid w:val="005E24AE"/>
    <w:rsid w:val="005F6798"/>
    <w:rsid w:val="00612D62"/>
    <w:rsid w:val="00642B71"/>
    <w:rsid w:val="00676641"/>
    <w:rsid w:val="006815B5"/>
    <w:rsid w:val="006904C5"/>
    <w:rsid w:val="00692E87"/>
    <w:rsid w:val="006C2A38"/>
    <w:rsid w:val="006D771B"/>
    <w:rsid w:val="006E4A42"/>
    <w:rsid w:val="00711CF0"/>
    <w:rsid w:val="007173D3"/>
    <w:rsid w:val="00757774"/>
    <w:rsid w:val="00764BBA"/>
    <w:rsid w:val="007F6996"/>
    <w:rsid w:val="007F7A6E"/>
    <w:rsid w:val="00802C24"/>
    <w:rsid w:val="00836CD0"/>
    <w:rsid w:val="00856C14"/>
    <w:rsid w:val="008D4FA5"/>
    <w:rsid w:val="00907053"/>
    <w:rsid w:val="0092643C"/>
    <w:rsid w:val="00965CF2"/>
    <w:rsid w:val="00975F24"/>
    <w:rsid w:val="009B602E"/>
    <w:rsid w:val="009C481D"/>
    <w:rsid w:val="009D7302"/>
    <w:rsid w:val="009D7BB4"/>
    <w:rsid w:val="00A2106F"/>
    <w:rsid w:val="00A54F8D"/>
    <w:rsid w:val="00A73172"/>
    <w:rsid w:val="00AC7EBC"/>
    <w:rsid w:val="00B15520"/>
    <w:rsid w:val="00B16D70"/>
    <w:rsid w:val="00B64848"/>
    <w:rsid w:val="00BA52AF"/>
    <w:rsid w:val="00C26AD8"/>
    <w:rsid w:val="00C42773"/>
    <w:rsid w:val="00CC3AA9"/>
    <w:rsid w:val="00D077E5"/>
    <w:rsid w:val="00D47F2E"/>
    <w:rsid w:val="00D60DE8"/>
    <w:rsid w:val="00D92C7D"/>
    <w:rsid w:val="00DB606B"/>
    <w:rsid w:val="00DF6700"/>
    <w:rsid w:val="00E24E1D"/>
    <w:rsid w:val="00E43229"/>
    <w:rsid w:val="00F1273F"/>
    <w:rsid w:val="00F36DE9"/>
    <w:rsid w:val="00F76386"/>
    <w:rsid w:val="00FB01D9"/>
    <w:rsid w:val="00FC0057"/>
    <w:rsid w:val="00FE068A"/>
    <w:rsid w:val="00FE2D64"/>
    <w:rsid w:val="00FF1AEC"/>
    <w:rsid w:val="0105A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FE8CD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EADLINE"/>
    <w:qFormat/>
    <w:rsid w:val="00642B71"/>
    <w:rPr>
      <w:rFonts w:ascii="Arial" w:hAnsi="Arial"/>
      <w:b/>
      <w:caps/>
      <w:sz w:val="28"/>
      <w:szCs w:val="150"/>
    </w:rPr>
  </w:style>
  <w:style w:type="paragraph" w:styleId="Heading1">
    <w:name w:val="heading 1"/>
    <w:aliases w:val="BODY COPY"/>
    <w:basedOn w:val="NoSpacing"/>
    <w:next w:val="Normal"/>
    <w:link w:val="Heading1Char"/>
    <w:uiPriority w:val="9"/>
    <w:qFormat/>
    <w:rsid w:val="00FE2D64"/>
    <w:pPr>
      <w:spacing w:before="120" w:after="400"/>
      <w:outlineLvl w:val="0"/>
    </w:pPr>
    <w:rPr>
      <w:b w:val="0"/>
      <w:color w:val="000000" w:themeColor="text1"/>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774"/>
    <w:pPr>
      <w:tabs>
        <w:tab w:val="center" w:pos="4320"/>
        <w:tab w:val="right" w:pos="8640"/>
      </w:tabs>
    </w:pPr>
  </w:style>
  <w:style w:type="character" w:customStyle="1" w:styleId="HeaderChar">
    <w:name w:val="Header Char"/>
    <w:basedOn w:val="DefaultParagraphFont"/>
    <w:link w:val="Header"/>
    <w:uiPriority w:val="99"/>
    <w:rsid w:val="00757774"/>
  </w:style>
  <w:style w:type="paragraph" w:styleId="Footer">
    <w:name w:val="footer"/>
    <w:basedOn w:val="Normal"/>
    <w:link w:val="FooterChar"/>
    <w:uiPriority w:val="99"/>
    <w:unhideWhenUsed/>
    <w:rsid w:val="00757774"/>
    <w:pPr>
      <w:tabs>
        <w:tab w:val="center" w:pos="4320"/>
        <w:tab w:val="right" w:pos="8640"/>
      </w:tabs>
    </w:pPr>
  </w:style>
  <w:style w:type="character" w:customStyle="1" w:styleId="FooterChar">
    <w:name w:val="Footer Char"/>
    <w:basedOn w:val="DefaultParagraphFont"/>
    <w:link w:val="Footer"/>
    <w:uiPriority w:val="99"/>
    <w:rsid w:val="00757774"/>
  </w:style>
  <w:style w:type="paragraph" w:styleId="BalloonText">
    <w:name w:val="Balloon Text"/>
    <w:basedOn w:val="Normal"/>
    <w:link w:val="BalloonTextChar"/>
    <w:uiPriority w:val="99"/>
    <w:semiHidden/>
    <w:unhideWhenUsed/>
    <w:rsid w:val="00757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774"/>
    <w:rPr>
      <w:rFonts w:ascii="Lucida Grande" w:hAnsi="Lucida Grande" w:cs="Lucida Grande"/>
      <w:sz w:val="18"/>
      <w:szCs w:val="18"/>
    </w:rPr>
  </w:style>
  <w:style w:type="paragraph" w:styleId="NoSpacing">
    <w:name w:val="No Spacing"/>
    <w:aliases w:val="SUBHEADLINE"/>
    <w:uiPriority w:val="1"/>
    <w:qFormat/>
    <w:rsid w:val="003C3EEE"/>
    <w:rPr>
      <w:rFonts w:ascii="Arial" w:hAnsi="Arial"/>
      <w:b/>
      <w:bCs/>
      <w:sz w:val="22"/>
      <w:szCs w:val="80"/>
    </w:rPr>
  </w:style>
  <w:style w:type="character" w:customStyle="1" w:styleId="Heading1Char">
    <w:name w:val="Heading 1 Char"/>
    <w:aliases w:val="BODY COPY Char"/>
    <w:basedOn w:val="DefaultParagraphFont"/>
    <w:link w:val="Heading1"/>
    <w:uiPriority w:val="9"/>
    <w:rsid w:val="00FE2D64"/>
    <w:rPr>
      <w:rFonts w:ascii="Arial" w:hAnsi="Arial"/>
      <w:bCs/>
      <w:color w:val="000000" w:themeColor="text1"/>
      <w:sz w:val="22"/>
      <w:szCs w:val="70"/>
    </w:rPr>
  </w:style>
  <w:style w:type="paragraph" w:customStyle="1" w:styleId="body">
    <w:name w:val="body"/>
    <w:basedOn w:val="Normal"/>
    <w:uiPriority w:val="99"/>
    <w:rsid w:val="00FE2D64"/>
    <w:pPr>
      <w:widowControl w:val="0"/>
      <w:suppressAutoHyphens/>
      <w:autoSpaceDE w:val="0"/>
      <w:autoSpaceDN w:val="0"/>
      <w:adjustRightInd w:val="0"/>
      <w:spacing w:after="280" w:line="280" w:lineRule="atLeast"/>
      <w:textAlignment w:val="center"/>
    </w:pPr>
    <w:rPr>
      <w:rFonts w:ascii="ArialMT" w:hAnsi="ArialMT" w:cs="ArialMT"/>
      <w:b w:val="0"/>
      <w:caps w:val="0"/>
      <w:color w:val="000000"/>
      <w:sz w:val="22"/>
      <w:szCs w:val="22"/>
    </w:rPr>
  </w:style>
  <w:style w:type="character" w:styleId="Hyperlink">
    <w:name w:val="Hyperlink"/>
    <w:basedOn w:val="DefaultParagraphFont"/>
    <w:uiPriority w:val="99"/>
    <w:unhideWhenUsed/>
    <w:rsid w:val="00583C19"/>
    <w:rPr>
      <w:color w:val="0000FF" w:themeColor="hyperlink"/>
      <w:u w:val="single"/>
    </w:rPr>
  </w:style>
  <w:style w:type="paragraph" w:styleId="ListParagraph">
    <w:name w:val="List Paragraph"/>
    <w:basedOn w:val="Normal"/>
    <w:uiPriority w:val="34"/>
    <w:rsid w:val="00FE068A"/>
    <w:pPr>
      <w:ind w:left="720"/>
      <w:contextualSpacing/>
    </w:pPr>
  </w:style>
  <w:style w:type="paragraph" w:styleId="NormalWeb">
    <w:name w:val="Normal (Web)"/>
    <w:basedOn w:val="Normal"/>
    <w:uiPriority w:val="99"/>
    <w:unhideWhenUsed/>
    <w:rsid w:val="00FC0057"/>
    <w:pPr>
      <w:spacing w:before="100" w:beforeAutospacing="1" w:after="100" w:afterAutospacing="1"/>
    </w:pPr>
    <w:rPr>
      <w:rFonts w:ascii="Times New Roman" w:eastAsia="Times New Roman" w:hAnsi="Times New Roman" w:cs="Times New Roman"/>
      <w:b w:val="0"/>
      <w:caps w:val="0"/>
      <w:sz w:val="24"/>
      <w:szCs w:val="24"/>
    </w:rPr>
  </w:style>
  <w:style w:type="character" w:customStyle="1" w:styleId="cf01">
    <w:name w:val="cf01"/>
    <w:basedOn w:val="DefaultParagraphFont"/>
    <w:rsid w:val="00E43229"/>
    <w:rPr>
      <w:rFonts w:ascii="Segoe UI" w:hAnsi="Segoe UI" w:cs="Segoe UI"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EADLINE"/>
    <w:qFormat/>
    <w:rsid w:val="00642B71"/>
    <w:rPr>
      <w:rFonts w:ascii="Arial" w:hAnsi="Arial"/>
      <w:b/>
      <w:caps/>
      <w:sz w:val="28"/>
      <w:szCs w:val="150"/>
    </w:rPr>
  </w:style>
  <w:style w:type="paragraph" w:styleId="Heading1">
    <w:name w:val="heading 1"/>
    <w:aliases w:val="BODY COPY"/>
    <w:basedOn w:val="NoSpacing"/>
    <w:next w:val="Normal"/>
    <w:link w:val="Heading1Char"/>
    <w:uiPriority w:val="9"/>
    <w:qFormat/>
    <w:rsid w:val="00FE2D64"/>
    <w:pPr>
      <w:spacing w:before="120" w:after="400"/>
      <w:outlineLvl w:val="0"/>
    </w:pPr>
    <w:rPr>
      <w:b w:val="0"/>
      <w:color w:val="000000" w:themeColor="text1"/>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774"/>
    <w:pPr>
      <w:tabs>
        <w:tab w:val="center" w:pos="4320"/>
        <w:tab w:val="right" w:pos="8640"/>
      </w:tabs>
    </w:pPr>
  </w:style>
  <w:style w:type="character" w:customStyle="1" w:styleId="HeaderChar">
    <w:name w:val="Header Char"/>
    <w:basedOn w:val="DefaultParagraphFont"/>
    <w:link w:val="Header"/>
    <w:uiPriority w:val="99"/>
    <w:rsid w:val="00757774"/>
  </w:style>
  <w:style w:type="paragraph" w:styleId="Footer">
    <w:name w:val="footer"/>
    <w:basedOn w:val="Normal"/>
    <w:link w:val="FooterChar"/>
    <w:uiPriority w:val="99"/>
    <w:unhideWhenUsed/>
    <w:rsid w:val="00757774"/>
    <w:pPr>
      <w:tabs>
        <w:tab w:val="center" w:pos="4320"/>
        <w:tab w:val="right" w:pos="8640"/>
      </w:tabs>
    </w:pPr>
  </w:style>
  <w:style w:type="character" w:customStyle="1" w:styleId="FooterChar">
    <w:name w:val="Footer Char"/>
    <w:basedOn w:val="DefaultParagraphFont"/>
    <w:link w:val="Footer"/>
    <w:uiPriority w:val="99"/>
    <w:rsid w:val="00757774"/>
  </w:style>
  <w:style w:type="paragraph" w:styleId="BalloonText">
    <w:name w:val="Balloon Text"/>
    <w:basedOn w:val="Normal"/>
    <w:link w:val="BalloonTextChar"/>
    <w:uiPriority w:val="99"/>
    <w:semiHidden/>
    <w:unhideWhenUsed/>
    <w:rsid w:val="00757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774"/>
    <w:rPr>
      <w:rFonts w:ascii="Lucida Grande" w:hAnsi="Lucida Grande" w:cs="Lucida Grande"/>
      <w:sz w:val="18"/>
      <w:szCs w:val="18"/>
    </w:rPr>
  </w:style>
  <w:style w:type="paragraph" w:styleId="NoSpacing">
    <w:name w:val="No Spacing"/>
    <w:aliases w:val="SUBHEADLINE"/>
    <w:uiPriority w:val="1"/>
    <w:qFormat/>
    <w:rsid w:val="003C3EEE"/>
    <w:rPr>
      <w:rFonts w:ascii="Arial" w:hAnsi="Arial"/>
      <w:b/>
      <w:bCs/>
      <w:sz w:val="22"/>
      <w:szCs w:val="80"/>
    </w:rPr>
  </w:style>
  <w:style w:type="character" w:customStyle="1" w:styleId="Heading1Char">
    <w:name w:val="Heading 1 Char"/>
    <w:aliases w:val="BODY COPY Char"/>
    <w:basedOn w:val="DefaultParagraphFont"/>
    <w:link w:val="Heading1"/>
    <w:uiPriority w:val="9"/>
    <w:rsid w:val="00FE2D64"/>
    <w:rPr>
      <w:rFonts w:ascii="Arial" w:hAnsi="Arial"/>
      <w:bCs/>
      <w:color w:val="000000" w:themeColor="text1"/>
      <w:sz w:val="22"/>
      <w:szCs w:val="70"/>
    </w:rPr>
  </w:style>
  <w:style w:type="paragraph" w:customStyle="1" w:styleId="body">
    <w:name w:val="body"/>
    <w:basedOn w:val="Normal"/>
    <w:uiPriority w:val="99"/>
    <w:rsid w:val="00FE2D64"/>
    <w:pPr>
      <w:widowControl w:val="0"/>
      <w:suppressAutoHyphens/>
      <w:autoSpaceDE w:val="0"/>
      <w:autoSpaceDN w:val="0"/>
      <w:adjustRightInd w:val="0"/>
      <w:spacing w:after="280" w:line="280" w:lineRule="atLeast"/>
      <w:textAlignment w:val="center"/>
    </w:pPr>
    <w:rPr>
      <w:rFonts w:ascii="ArialMT" w:hAnsi="ArialMT" w:cs="ArialMT"/>
      <w:b w:val="0"/>
      <w:caps w:val="0"/>
      <w:color w:val="000000"/>
      <w:sz w:val="22"/>
      <w:szCs w:val="22"/>
    </w:rPr>
  </w:style>
  <w:style w:type="character" w:styleId="Hyperlink">
    <w:name w:val="Hyperlink"/>
    <w:basedOn w:val="DefaultParagraphFont"/>
    <w:uiPriority w:val="99"/>
    <w:unhideWhenUsed/>
    <w:rsid w:val="00583C19"/>
    <w:rPr>
      <w:color w:val="0000FF" w:themeColor="hyperlink"/>
      <w:u w:val="single"/>
    </w:rPr>
  </w:style>
  <w:style w:type="paragraph" w:styleId="ListParagraph">
    <w:name w:val="List Paragraph"/>
    <w:basedOn w:val="Normal"/>
    <w:uiPriority w:val="34"/>
    <w:rsid w:val="00FE068A"/>
    <w:pPr>
      <w:ind w:left="720"/>
      <w:contextualSpacing/>
    </w:pPr>
  </w:style>
  <w:style w:type="paragraph" w:styleId="NormalWeb">
    <w:name w:val="Normal (Web)"/>
    <w:basedOn w:val="Normal"/>
    <w:uiPriority w:val="99"/>
    <w:unhideWhenUsed/>
    <w:rsid w:val="00FC0057"/>
    <w:pPr>
      <w:spacing w:before="100" w:beforeAutospacing="1" w:after="100" w:afterAutospacing="1"/>
    </w:pPr>
    <w:rPr>
      <w:rFonts w:ascii="Times New Roman" w:eastAsia="Times New Roman" w:hAnsi="Times New Roman" w:cs="Times New Roman"/>
      <w:b w:val="0"/>
      <w:caps w:val="0"/>
      <w:sz w:val="24"/>
      <w:szCs w:val="24"/>
    </w:rPr>
  </w:style>
  <w:style w:type="character" w:customStyle="1" w:styleId="cf01">
    <w:name w:val="cf01"/>
    <w:basedOn w:val="DefaultParagraphFont"/>
    <w:rsid w:val="00E4322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09231">
      <w:bodyDiv w:val="1"/>
      <w:marLeft w:val="0"/>
      <w:marRight w:val="0"/>
      <w:marTop w:val="0"/>
      <w:marBottom w:val="0"/>
      <w:divBdr>
        <w:top w:val="none" w:sz="0" w:space="0" w:color="auto"/>
        <w:left w:val="none" w:sz="0" w:space="0" w:color="auto"/>
        <w:bottom w:val="none" w:sz="0" w:space="0" w:color="auto"/>
        <w:right w:val="none" w:sz="0" w:space="0" w:color="auto"/>
      </w:divBdr>
    </w:div>
    <w:div w:id="836922180">
      <w:bodyDiv w:val="1"/>
      <w:marLeft w:val="0"/>
      <w:marRight w:val="0"/>
      <w:marTop w:val="0"/>
      <w:marBottom w:val="0"/>
      <w:divBdr>
        <w:top w:val="none" w:sz="0" w:space="0" w:color="auto"/>
        <w:left w:val="none" w:sz="0" w:space="0" w:color="auto"/>
        <w:bottom w:val="none" w:sz="0" w:space="0" w:color="auto"/>
        <w:right w:val="none" w:sz="0" w:space="0" w:color="auto"/>
      </w:divBdr>
    </w:div>
    <w:div w:id="963459838">
      <w:bodyDiv w:val="1"/>
      <w:marLeft w:val="0"/>
      <w:marRight w:val="0"/>
      <w:marTop w:val="0"/>
      <w:marBottom w:val="0"/>
      <w:divBdr>
        <w:top w:val="none" w:sz="0" w:space="0" w:color="auto"/>
        <w:left w:val="none" w:sz="0" w:space="0" w:color="auto"/>
        <w:bottom w:val="none" w:sz="0" w:space="0" w:color="auto"/>
        <w:right w:val="none" w:sz="0" w:space="0" w:color="auto"/>
      </w:divBdr>
    </w:div>
    <w:div w:id="968973921">
      <w:bodyDiv w:val="1"/>
      <w:marLeft w:val="0"/>
      <w:marRight w:val="0"/>
      <w:marTop w:val="0"/>
      <w:marBottom w:val="0"/>
      <w:divBdr>
        <w:top w:val="none" w:sz="0" w:space="0" w:color="auto"/>
        <w:left w:val="none" w:sz="0" w:space="0" w:color="auto"/>
        <w:bottom w:val="none" w:sz="0" w:space="0" w:color="auto"/>
        <w:right w:val="none" w:sz="0" w:space="0" w:color="auto"/>
      </w:divBdr>
    </w:div>
    <w:div w:id="1199662699">
      <w:bodyDiv w:val="1"/>
      <w:marLeft w:val="0"/>
      <w:marRight w:val="0"/>
      <w:marTop w:val="0"/>
      <w:marBottom w:val="0"/>
      <w:divBdr>
        <w:top w:val="none" w:sz="0" w:space="0" w:color="auto"/>
        <w:left w:val="none" w:sz="0" w:space="0" w:color="auto"/>
        <w:bottom w:val="none" w:sz="0" w:space="0" w:color="auto"/>
        <w:right w:val="none" w:sz="0" w:space="0" w:color="auto"/>
      </w:divBdr>
    </w:div>
    <w:div w:id="1582254460">
      <w:bodyDiv w:val="1"/>
      <w:marLeft w:val="0"/>
      <w:marRight w:val="0"/>
      <w:marTop w:val="0"/>
      <w:marBottom w:val="0"/>
      <w:divBdr>
        <w:top w:val="none" w:sz="0" w:space="0" w:color="auto"/>
        <w:left w:val="none" w:sz="0" w:space="0" w:color="auto"/>
        <w:bottom w:val="none" w:sz="0" w:space="0" w:color="auto"/>
        <w:right w:val="none" w:sz="0" w:space="0" w:color="auto"/>
      </w:divBdr>
    </w:div>
    <w:div w:id="1722903639">
      <w:bodyDiv w:val="1"/>
      <w:marLeft w:val="0"/>
      <w:marRight w:val="0"/>
      <w:marTop w:val="0"/>
      <w:marBottom w:val="0"/>
      <w:divBdr>
        <w:top w:val="none" w:sz="0" w:space="0" w:color="auto"/>
        <w:left w:val="none" w:sz="0" w:space="0" w:color="auto"/>
        <w:bottom w:val="none" w:sz="0" w:space="0" w:color="auto"/>
        <w:right w:val="none" w:sz="0" w:space="0" w:color="auto"/>
      </w:divBdr>
    </w:div>
    <w:div w:id="1742749489">
      <w:bodyDiv w:val="1"/>
      <w:marLeft w:val="0"/>
      <w:marRight w:val="0"/>
      <w:marTop w:val="0"/>
      <w:marBottom w:val="0"/>
      <w:divBdr>
        <w:top w:val="none" w:sz="0" w:space="0" w:color="auto"/>
        <w:left w:val="none" w:sz="0" w:space="0" w:color="auto"/>
        <w:bottom w:val="none" w:sz="0" w:space="0" w:color="auto"/>
        <w:right w:val="none" w:sz="0" w:space="0" w:color="auto"/>
      </w:divBdr>
    </w:div>
    <w:div w:id="1762600472">
      <w:bodyDiv w:val="1"/>
      <w:marLeft w:val="0"/>
      <w:marRight w:val="0"/>
      <w:marTop w:val="0"/>
      <w:marBottom w:val="0"/>
      <w:divBdr>
        <w:top w:val="none" w:sz="0" w:space="0" w:color="auto"/>
        <w:left w:val="none" w:sz="0" w:space="0" w:color="auto"/>
        <w:bottom w:val="none" w:sz="0" w:space="0" w:color="auto"/>
        <w:right w:val="none" w:sz="0" w:space="0" w:color="auto"/>
      </w:divBdr>
    </w:div>
    <w:div w:id="2112553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helton@brcats.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dc:creator>
  <cp:lastModifiedBy>Deanna Wallace</cp:lastModifiedBy>
  <cp:revision>3</cp:revision>
  <cp:lastPrinted>2018-01-31T18:09:00Z</cp:lastPrinted>
  <dcterms:created xsi:type="dcterms:W3CDTF">2022-08-30T12:41:00Z</dcterms:created>
  <dcterms:modified xsi:type="dcterms:W3CDTF">2022-08-30T13:20:00Z</dcterms:modified>
</cp:coreProperties>
</file>